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96" w:rsidRPr="00CD096A" w:rsidRDefault="000F3D96" w:rsidP="00CD096A">
      <w:pPr>
        <w:spacing w:line="240" w:lineRule="auto"/>
        <w:ind w:left="7200"/>
        <w:rPr>
          <w:rFonts w:ascii="Arial" w:hAnsi="Arial" w:cs="Arial"/>
          <w:sz w:val="24"/>
          <w:szCs w:val="24"/>
          <w:lang w:val="sr-Cyrl-RS"/>
        </w:rPr>
      </w:pPr>
    </w:p>
    <w:p w:rsidR="00B07A1E" w:rsidRPr="00CD096A" w:rsidRDefault="00B07A1E" w:rsidP="00CD096A">
      <w:pPr>
        <w:spacing w:line="240" w:lineRule="auto"/>
        <w:ind w:left="7200"/>
        <w:rPr>
          <w:rFonts w:ascii="Arial" w:hAnsi="Arial" w:cs="Arial"/>
          <w:sz w:val="24"/>
          <w:szCs w:val="24"/>
          <w:lang w:val="sr-Cyrl-RS"/>
        </w:rPr>
      </w:pPr>
    </w:p>
    <w:p w:rsidR="00CD096A" w:rsidRPr="00CD096A" w:rsidRDefault="000F3D96" w:rsidP="00CD096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CD096A">
        <w:rPr>
          <w:rFonts w:ascii="Arial" w:hAnsi="Arial" w:cs="Arial"/>
          <w:sz w:val="24"/>
          <w:szCs w:val="24"/>
          <w:lang w:val="sr-Cyrl-RS"/>
        </w:rPr>
        <w:t xml:space="preserve">На основу </w:t>
      </w:r>
      <w:r w:rsidRPr="00CD096A">
        <w:rPr>
          <w:rFonts w:ascii="Arial" w:eastAsia="Times New Roman" w:hAnsi="Arial" w:cs="Arial"/>
          <w:sz w:val="24"/>
          <w:szCs w:val="24"/>
          <w:lang w:val="sr-Cyrl-RS"/>
        </w:rPr>
        <w:t xml:space="preserve">члана </w:t>
      </w:r>
      <w:r w:rsidRPr="00CD096A">
        <w:rPr>
          <w:rFonts w:ascii="Arial" w:hAnsi="Arial" w:cs="Arial"/>
          <w:sz w:val="24"/>
          <w:szCs w:val="24"/>
          <w:lang w:val="sr-Cyrl-RS"/>
        </w:rPr>
        <w:t>8. став 1. Закона о Народној скупштини („Службени гласник РС</w:t>
      </w:r>
      <w:r w:rsidR="00EE4FFF">
        <w:rPr>
          <w:rFonts w:ascii="Arial" w:hAnsi="Arial" w:cs="Arial"/>
          <w:sz w:val="24"/>
          <w:szCs w:val="24"/>
          <w:lang w:val="sr-Cyrl-RS"/>
        </w:rPr>
        <w:t>”</w:t>
      </w:r>
      <w:r w:rsidRPr="00CD096A">
        <w:rPr>
          <w:rFonts w:ascii="Arial" w:hAnsi="Arial" w:cs="Arial"/>
          <w:sz w:val="24"/>
          <w:szCs w:val="24"/>
          <w:lang w:val="sr-Cyrl-RS"/>
        </w:rPr>
        <w:t>, бр</w:t>
      </w:r>
      <w:r w:rsidRPr="00CD096A">
        <w:rPr>
          <w:rFonts w:ascii="Arial" w:hAnsi="Arial" w:cs="Arial"/>
          <w:sz w:val="24"/>
          <w:szCs w:val="24"/>
        </w:rPr>
        <w:t>.</w:t>
      </w:r>
      <w:r w:rsidRPr="00CD096A">
        <w:rPr>
          <w:rFonts w:ascii="Arial" w:hAnsi="Arial" w:cs="Arial"/>
          <w:sz w:val="24"/>
          <w:szCs w:val="24"/>
          <w:lang w:val="sr-Cyrl-RS"/>
        </w:rPr>
        <w:t xml:space="preserve"> 9/10</w:t>
      </w:r>
      <w:r w:rsidR="005878D8" w:rsidRPr="00CD096A">
        <w:rPr>
          <w:rFonts w:ascii="Arial" w:hAnsi="Arial" w:cs="Arial"/>
          <w:sz w:val="24"/>
          <w:szCs w:val="24"/>
          <w:lang w:val="sr-Cyrl-RS"/>
        </w:rPr>
        <w:t>и 108/13-др.закон</w:t>
      </w:r>
      <w:r w:rsidRPr="00CD096A">
        <w:rPr>
          <w:rFonts w:ascii="Arial" w:hAnsi="Arial" w:cs="Arial"/>
          <w:sz w:val="24"/>
          <w:szCs w:val="24"/>
          <w:lang w:val="sr-Cyrl-RS"/>
        </w:rPr>
        <w:t>) и члана 239. Пословника Народне скупштине („Службени гласник РС</w:t>
      </w:r>
      <w:r w:rsidR="00EE4FFF">
        <w:rPr>
          <w:rFonts w:ascii="Arial" w:hAnsi="Arial" w:cs="Arial"/>
          <w:sz w:val="24"/>
          <w:szCs w:val="24"/>
          <w:lang w:val="sr-Cyrl-RS"/>
        </w:rPr>
        <w:t>”</w:t>
      </w:r>
      <w:r w:rsidRPr="00CD096A">
        <w:rPr>
          <w:rFonts w:ascii="Arial" w:hAnsi="Arial" w:cs="Arial"/>
          <w:sz w:val="24"/>
          <w:szCs w:val="24"/>
          <w:lang w:val="sr-Cyrl-RS"/>
        </w:rPr>
        <w:t>, број 20/12 - Пречишћени текст),</w:t>
      </w:r>
      <w:r w:rsidR="00CD096A" w:rsidRPr="00CD096A">
        <w:rPr>
          <w:rFonts w:ascii="Arial" w:hAnsi="Arial" w:cs="Arial"/>
          <w:sz w:val="24"/>
          <w:szCs w:val="24"/>
          <w:lang w:val="sr-Cyrl-RS"/>
        </w:rPr>
        <w:t xml:space="preserve"> </w:t>
      </w:r>
    </w:p>
    <w:p w:rsidR="00CD096A" w:rsidRPr="00CD096A" w:rsidRDefault="00CD096A" w:rsidP="00CD096A">
      <w:pPr>
        <w:spacing w:after="480" w:line="240" w:lineRule="auto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CD096A">
        <w:rPr>
          <w:rFonts w:ascii="Arial" w:hAnsi="Arial" w:cs="Arial"/>
          <w:sz w:val="24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EE4FFF">
        <w:rPr>
          <w:rFonts w:ascii="Arial" w:hAnsi="Arial" w:cs="Arial"/>
          <w:sz w:val="24"/>
          <w:szCs w:val="24"/>
        </w:rPr>
        <w:t>31</w:t>
      </w:r>
      <w:r w:rsidRPr="00CD096A">
        <w:rPr>
          <w:rFonts w:ascii="Arial" w:hAnsi="Arial" w:cs="Arial"/>
          <w:sz w:val="24"/>
          <w:szCs w:val="24"/>
          <w:lang w:val="sr-Cyrl-RS"/>
        </w:rPr>
        <w:t>. августа 2026. године, донела је</w:t>
      </w:r>
    </w:p>
    <w:p w:rsidR="00CD096A" w:rsidRDefault="00CD096A" w:rsidP="00CD096A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CD096A" w:rsidRDefault="000F3D96" w:rsidP="00CD096A">
      <w:pPr>
        <w:pStyle w:val="NoSpacing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CD096A">
        <w:rPr>
          <w:rFonts w:ascii="Arial" w:hAnsi="Arial" w:cs="Arial"/>
          <w:b/>
          <w:sz w:val="28"/>
          <w:szCs w:val="28"/>
          <w:lang w:val="sr-Cyrl-RS"/>
        </w:rPr>
        <w:t xml:space="preserve">поводом разматрања Извештаја о раду </w:t>
      </w:r>
    </w:p>
    <w:p w:rsidR="000F3D96" w:rsidRPr="00CD096A" w:rsidRDefault="000F3D96" w:rsidP="00CD096A">
      <w:pPr>
        <w:pStyle w:val="NoSpacing"/>
        <w:spacing w:after="480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CD096A">
        <w:rPr>
          <w:rFonts w:ascii="Arial" w:hAnsi="Arial" w:cs="Arial"/>
          <w:b/>
          <w:sz w:val="28"/>
          <w:szCs w:val="28"/>
          <w:lang w:val="sr-Cyrl-RS"/>
        </w:rPr>
        <w:t>Фискалног савета за 202</w:t>
      </w:r>
      <w:r w:rsidR="00DB19DF" w:rsidRPr="00CD096A">
        <w:rPr>
          <w:rFonts w:ascii="Arial" w:hAnsi="Arial" w:cs="Arial"/>
          <w:b/>
          <w:sz w:val="28"/>
          <w:szCs w:val="28"/>
          <w:lang w:val="sr-Cyrl-RS"/>
        </w:rPr>
        <w:t>5</w:t>
      </w:r>
      <w:r w:rsidRPr="00CD096A">
        <w:rPr>
          <w:rFonts w:ascii="Arial" w:hAnsi="Arial" w:cs="Arial"/>
          <w:b/>
          <w:sz w:val="28"/>
          <w:szCs w:val="28"/>
          <w:lang w:val="sr-Cyrl-RS"/>
        </w:rPr>
        <w:t>. годину</w:t>
      </w:r>
    </w:p>
    <w:p w:rsidR="000F3D96" w:rsidRPr="00CD096A" w:rsidRDefault="000F3D96" w:rsidP="00CD096A">
      <w:pPr>
        <w:pStyle w:val="NoSpacing"/>
        <w:spacing w:after="240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CD096A">
        <w:rPr>
          <w:rFonts w:ascii="Arial" w:hAnsi="Arial" w:cs="Arial"/>
          <w:sz w:val="24"/>
          <w:szCs w:val="24"/>
        </w:rPr>
        <w:t xml:space="preserve">1. </w:t>
      </w:r>
      <w:r w:rsidRPr="00CD096A">
        <w:rPr>
          <w:rFonts w:ascii="Arial" w:hAnsi="Arial" w:cs="Arial"/>
          <w:sz w:val="24"/>
          <w:szCs w:val="24"/>
          <w:lang w:val="sr-Cyrl-RS"/>
        </w:rPr>
        <w:t>Прихвата се Извештај о раду Фискалног савета за 202</w:t>
      </w:r>
      <w:r w:rsidR="00DB19DF" w:rsidRPr="00CD096A">
        <w:rPr>
          <w:rFonts w:ascii="Arial" w:hAnsi="Arial" w:cs="Arial"/>
          <w:sz w:val="24"/>
          <w:szCs w:val="24"/>
          <w:lang w:val="sr-Cyrl-RS"/>
        </w:rPr>
        <w:t>5</w:t>
      </w:r>
      <w:r w:rsidRPr="00CD096A">
        <w:rPr>
          <w:rFonts w:ascii="Arial" w:hAnsi="Arial" w:cs="Arial"/>
          <w:sz w:val="24"/>
          <w:szCs w:val="24"/>
          <w:lang w:val="sr-Cyrl-RS"/>
        </w:rPr>
        <w:t>. годину.</w:t>
      </w:r>
    </w:p>
    <w:p w:rsidR="00CD096A" w:rsidRPr="00CD096A" w:rsidRDefault="000F3D96" w:rsidP="00CD096A">
      <w:pPr>
        <w:spacing w:after="600"/>
        <w:ind w:firstLine="851"/>
        <w:rPr>
          <w:rFonts w:ascii="Arial" w:eastAsia="Times New Roman" w:hAnsi="Arial" w:cs="Arial"/>
          <w:sz w:val="24"/>
          <w:szCs w:val="24"/>
          <w:lang w:val="sr-Cyrl-CS"/>
        </w:rPr>
      </w:pPr>
      <w:r w:rsidRPr="00CD096A">
        <w:rPr>
          <w:rFonts w:ascii="Arial" w:hAnsi="Arial" w:cs="Arial"/>
          <w:sz w:val="24"/>
          <w:szCs w:val="24"/>
          <w:lang w:val="sr-Cyrl-RS"/>
        </w:rPr>
        <w:t>2. Овај закључак објавити у „Службеном гласнику Републике Србије</w:t>
      </w:r>
      <w:r w:rsidR="00CD096A" w:rsidRPr="00CD096A">
        <w:rPr>
          <w:rFonts w:ascii="Arial" w:hAnsi="Arial" w:cs="Arial"/>
          <w:sz w:val="24"/>
          <w:szCs w:val="24"/>
          <w:lang w:val="sr-Cyrl-CS"/>
        </w:rPr>
        <w:t>”.</w:t>
      </w:r>
    </w:p>
    <w:p w:rsidR="00CD096A" w:rsidRPr="00B94E18" w:rsidRDefault="00CD096A" w:rsidP="005F084E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  <w:r w:rsidRPr="00CD096A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B94E18">
        <w:rPr>
          <w:rFonts w:ascii="Arial" w:hAnsi="Arial" w:cs="Arial"/>
          <w:sz w:val="24"/>
          <w:szCs w:val="24"/>
          <w:lang w:val="sr-Latn-RS"/>
        </w:rPr>
        <w:t>52</w:t>
      </w:r>
      <w:bookmarkStart w:id="0" w:name="_GoBack"/>
    </w:p>
    <w:bookmarkEnd w:id="0"/>
    <w:p w:rsidR="00CD096A" w:rsidRPr="00CD096A" w:rsidRDefault="00CD096A" w:rsidP="00CD096A">
      <w:pPr>
        <w:spacing w:after="480"/>
        <w:jc w:val="both"/>
        <w:rPr>
          <w:rFonts w:ascii="Arial" w:hAnsi="Arial" w:cs="Arial"/>
          <w:sz w:val="24"/>
          <w:szCs w:val="24"/>
          <w:lang w:val="sr-Cyrl-RS"/>
        </w:rPr>
      </w:pPr>
      <w:r w:rsidRPr="00CD096A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EE4FFF">
        <w:rPr>
          <w:rFonts w:ascii="Arial" w:hAnsi="Arial" w:cs="Arial"/>
          <w:sz w:val="24"/>
          <w:szCs w:val="24"/>
        </w:rPr>
        <w:t>31</w:t>
      </w:r>
      <w:r w:rsidRPr="00CD096A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CD096A" w:rsidRPr="00CD096A" w:rsidRDefault="00CD096A" w:rsidP="00CD096A">
      <w:pPr>
        <w:spacing w:after="48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D096A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CD096A" w:rsidRPr="00CD096A" w:rsidRDefault="00CD096A" w:rsidP="00CD096A">
      <w:pPr>
        <w:spacing w:after="48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CD096A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CD096A" w:rsidRPr="00CD096A" w:rsidRDefault="00CD096A" w:rsidP="00CD096A">
      <w:pPr>
        <w:spacing w:after="12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CD096A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CD096A" w:rsidRPr="00CD096A" w:rsidRDefault="00CD096A" w:rsidP="00CD096A">
      <w:pPr>
        <w:ind w:firstLine="851"/>
        <w:rPr>
          <w:rFonts w:ascii="Arial" w:hAnsi="Arial" w:cs="Arial"/>
          <w:sz w:val="24"/>
          <w:szCs w:val="24"/>
          <w:lang w:val="sr-Cyrl-CS"/>
        </w:rPr>
      </w:pPr>
    </w:p>
    <w:p w:rsidR="000F3D96" w:rsidRPr="00CD096A" w:rsidRDefault="000F3D96" w:rsidP="00CD096A">
      <w:pPr>
        <w:pStyle w:val="NoSpacing"/>
        <w:ind w:firstLine="720"/>
        <w:jc w:val="both"/>
        <w:rPr>
          <w:rFonts w:ascii="Arial" w:hAnsi="Arial" w:cs="Arial"/>
          <w:sz w:val="24"/>
          <w:szCs w:val="24"/>
          <w:lang w:val="sr-Cyrl-RS"/>
        </w:rPr>
      </w:pPr>
    </w:p>
    <w:sectPr w:rsidR="000F3D96" w:rsidRPr="00CD09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49D" w:rsidRDefault="0061449D" w:rsidP="00CD096A">
      <w:pPr>
        <w:spacing w:after="0" w:line="240" w:lineRule="auto"/>
      </w:pPr>
      <w:r>
        <w:separator/>
      </w:r>
    </w:p>
  </w:endnote>
  <w:endnote w:type="continuationSeparator" w:id="0">
    <w:p w:rsidR="0061449D" w:rsidRDefault="0061449D" w:rsidP="00CD0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49D" w:rsidRDefault="0061449D" w:rsidP="00CD096A">
      <w:pPr>
        <w:spacing w:after="0" w:line="240" w:lineRule="auto"/>
      </w:pPr>
      <w:r>
        <w:separator/>
      </w:r>
    </w:p>
  </w:footnote>
  <w:footnote w:type="continuationSeparator" w:id="0">
    <w:p w:rsidR="0061449D" w:rsidRDefault="0061449D" w:rsidP="00CD09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68C"/>
    <w:rsid w:val="0007700D"/>
    <w:rsid w:val="000C6AF2"/>
    <w:rsid w:val="000F3D96"/>
    <w:rsid w:val="001D05C8"/>
    <w:rsid w:val="002A456C"/>
    <w:rsid w:val="003B41F1"/>
    <w:rsid w:val="00414462"/>
    <w:rsid w:val="004517A6"/>
    <w:rsid w:val="004676D1"/>
    <w:rsid w:val="00481916"/>
    <w:rsid w:val="005556A3"/>
    <w:rsid w:val="005768A1"/>
    <w:rsid w:val="005878D8"/>
    <w:rsid w:val="005A6326"/>
    <w:rsid w:val="005D668C"/>
    <w:rsid w:val="005F084E"/>
    <w:rsid w:val="0061449D"/>
    <w:rsid w:val="00632046"/>
    <w:rsid w:val="0065668D"/>
    <w:rsid w:val="006865D1"/>
    <w:rsid w:val="007A3591"/>
    <w:rsid w:val="007D44A6"/>
    <w:rsid w:val="008457E7"/>
    <w:rsid w:val="008A29DB"/>
    <w:rsid w:val="0094758F"/>
    <w:rsid w:val="009A2DD7"/>
    <w:rsid w:val="00A81140"/>
    <w:rsid w:val="00A94C1B"/>
    <w:rsid w:val="00B07A1E"/>
    <w:rsid w:val="00B51B37"/>
    <w:rsid w:val="00B94E18"/>
    <w:rsid w:val="00BD3078"/>
    <w:rsid w:val="00C6405A"/>
    <w:rsid w:val="00C75B5F"/>
    <w:rsid w:val="00CA242B"/>
    <w:rsid w:val="00CD096A"/>
    <w:rsid w:val="00D12CC9"/>
    <w:rsid w:val="00D368DB"/>
    <w:rsid w:val="00DB19DF"/>
    <w:rsid w:val="00DE6318"/>
    <w:rsid w:val="00EE4FFF"/>
    <w:rsid w:val="00F1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44E12"/>
  <w15:docId w15:val="{C083E429-7CA8-4DB9-97F2-EB538B72A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96"/>
    <w:pPr>
      <w:spacing w:after="200" w:line="276" w:lineRule="auto"/>
      <w:jc w:val="left"/>
    </w:pPr>
    <w:rPr>
      <w:rFonts w:ascii="Calibri" w:eastAsia="Calibri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3D96"/>
    <w:pPr>
      <w:jc w:val="left"/>
    </w:pPr>
    <w:rPr>
      <w:rFonts w:ascii="Calibri" w:eastAsia="Calibri" w:hAnsi="Calibr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0F3D96"/>
    <w:rPr>
      <w:color w:val="0000FF"/>
      <w:u w:val="single"/>
    </w:rPr>
  </w:style>
  <w:style w:type="character" w:customStyle="1" w:styleId="colornavy">
    <w:name w:val="color_navy"/>
    <w:basedOn w:val="DefaultParagraphFont"/>
    <w:rsid w:val="000F3D96"/>
  </w:style>
  <w:style w:type="character" w:customStyle="1" w:styleId="auto-style2">
    <w:name w:val="auto-style2"/>
    <w:basedOn w:val="DefaultParagraphFont"/>
    <w:rsid w:val="00D12CC9"/>
  </w:style>
  <w:style w:type="paragraph" w:styleId="BalloonText">
    <w:name w:val="Balloon Text"/>
    <w:basedOn w:val="Normal"/>
    <w:link w:val="BalloonTextChar"/>
    <w:uiPriority w:val="99"/>
    <w:semiHidden/>
    <w:unhideWhenUsed/>
    <w:rsid w:val="00B07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A1E"/>
    <w:rPr>
      <w:rFonts w:ascii="Segoe UI" w:eastAsia="Calibri" w:hAnsi="Segoe UI" w:cs="Segoe UI"/>
      <w:sz w:val="18"/>
      <w:szCs w:val="18"/>
    </w:rPr>
  </w:style>
  <w:style w:type="paragraph" w:customStyle="1" w:styleId="wyq110---naslov-clana">
    <w:name w:val="wyq110---naslov-clana"/>
    <w:basedOn w:val="Normal"/>
    <w:rsid w:val="007D44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sr-Cyrl-RS" w:eastAsia="sr-Cyrl-RS"/>
    </w:rPr>
  </w:style>
  <w:style w:type="paragraph" w:customStyle="1" w:styleId="clan">
    <w:name w:val="clan"/>
    <w:basedOn w:val="Normal"/>
    <w:rsid w:val="007D44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sr-Cyrl-RS" w:eastAsia="sr-Cyrl-RS"/>
    </w:rPr>
  </w:style>
  <w:style w:type="paragraph" w:styleId="Header">
    <w:name w:val="header"/>
    <w:basedOn w:val="Normal"/>
    <w:link w:val="HeaderChar"/>
    <w:uiPriority w:val="99"/>
    <w:unhideWhenUsed/>
    <w:rsid w:val="00CD0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96A"/>
    <w:rPr>
      <w:rFonts w:ascii="Calibri" w:eastAsia="Calibri" w:hAnsi="Calibri"/>
      <w:sz w:val="22"/>
    </w:rPr>
  </w:style>
  <w:style w:type="paragraph" w:styleId="Footer">
    <w:name w:val="footer"/>
    <w:basedOn w:val="Normal"/>
    <w:link w:val="FooterChar"/>
    <w:uiPriority w:val="99"/>
    <w:unhideWhenUsed/>
    <w:rsid w:val="00CD0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96A"/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8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Čolić</dc:creator>
  <cp:keywords/>
  <dc:description/>
  <cp:lastModifiedBy>Ivana Ćulibrk</cp:lastModifiedBy>
  <cp:revision>31</cp:revision>
  <cp:lastPrinted>2026-08-31T06:40:00Z</cp:lastPrinted>
  <dcterms:created xsi:type="dcterms:W3CDTF">2023-06-01T09:27:00Z</dcterms:created>
  <dcterms:modified xsi:type="dcterms:W3CDTF">2026-08-31T06:40:00Z</dcterms:modified>
</cp:coreProperties>
</file>