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00" w:rsidRPr="00CE354F" w:rsidRDefault="00CE354F" w:rsidP="00320D19">
      <w:pPr>
        <w:tabs>
          <w:tab w:val="left" w:pos="1080"/>
        </w:tabs>
        <w:spacing w:after="120"/>
        <w:ind w:firstLine="851"/>
        <w:jc w:val="both"/>
        <w:rPr>
          <w:rFonts w:ascii="Arial" w:hAnsi="Arial" w:cs="Arial"/>
          <w:lang w:val="sr-Cyrl-RS"/>
        </w:rPr>
      </w:pPr>
      <w:r w:rsidRPr="00CE354F">
        <w:rPr>
          <w:rFonts w:ascii="Arial" w:hAnsi="Arial" w:cs="Arial"/>
          <w:lang w:val="sr-Cyrl-RS"/>
        </w:rPr>
        <w:t>На основу члана 8. став</w:t>
      </w:r>
      <w:r w:rsidR="00221000" w:rsidRPr="00CE354F">
        <w:rPr>
          <w:rFonts w:ascii="Arial" w:hAnsi="Arial" w:cs="Arial"/>
          <w:lang w:val="sr-Cyrl-RS"/>
        </w:rPr>
        <w:t xml:space="preserve"> 1. Закона о Народној скупштини (</w:t>
      </w:r>
      <w:r w:rsidR="007848A6" w:rsidRPr="00CE354F">
        <w:rPr>
          <w:rFonts w:ascii="Arial" w:hAnsi="Arial" w:cs="Arial"/>
        </w:rPr>
        <w:t>„</w:t>
      </w:r>
      <w:r w:rsidR="00221000" w:rsidRPr="00CE354F">
        <w:rPr>
          <w:rFonts w:ascii="Arial" w:hAnsi="Arial" w:cs="Arial"/>
          <w:lang w:val="sr-Cyrl-RS"/>
        </w:rPr>
        <w:t>Службени гласник РС</w:t>
      </w:r>
      <w:r w:rsidR="007848A6" w:rsidRPr="00CE354F">
        <w:rPr>
          <w:rFonts w:ascii="Arial" w:eastAsia="Calibri" w:hAnsi="Arial" w:cs="Arial"/>
        </w:rPr>
        <w:t>”</w:t>
      </w:r>
      <w:r w:rsidR="00221000" w:rsidRPr="00CE354F">
        <w:rPr>
          <w:rFonts w:ascii="Arial" w:hAnsi="Arial" w:cs="Arial"/>
        </w:rPr>
        <w:t>,</w:t>
      </w:r>
      <w:r w:rsidR="00221000" w:rsidRPr="00CE354F">
        <w:rPr>
          <w:rFonts w:ascii="Arial" w:hAnsi="Arial" w:cs="Arial"/>
          <w:lang w:val="sr-Cyrl-RS"/>
        </w:rPr>
        <w:t xml:space="preserve"> број 9/10) и члана 194</w:t>
      </w:r>
      <w:r w:rsidR="00221000" w:rsidRPr="00CE354F">
        <w:rPr>
          <w:rFonts w:ascii="Arial" w:hAnsi="Arial" w:cs="Arial"/>
        </w:rPr>
        <w:t>.</w:t>
      </w:r>
      <w:r w:rsidR="00221000" w:rsidRPr="00CE354F">
        <w:rPr>
          <w:rFonts w:ascii="Arial" w:hAnsi="Arial" w:cs="Arial"/>
          <w:lang w:val="sr-Cyrl-RS"/>
        </w:rPr>
        <w:t xml:space="preserve"> став 2. Пословника Народне скупштине (</w:t>
      </w:r>
      <w:r w:rsidR="007848A6" w:rsidRPr="00CE354F">
        <w:rPr>
          <w:rFonts w:ascii="Arial" w:hAnsi="Arial" w:cs="Arial"/>
        </w:rPr>
        <w:t>„</w:t>
      </w:r>
      <w:r w:rsidR="00221000" w:rsidRPr="00CE354F">
        <w:rPr>
          <w:rFonts w:ascii="Arial" w:hAnsi="Arial" w:cs="Arial"/>
          <w:lang w:val="sr-Cyrl-RS"/>
        </w:rPr>
        <w:t>Службени гласник РС</w:t>
      </w:r>
      <w:r w:rsidR="007848A6" w:rsidRPr="00CE354F">
        <w:rPr>
          <w:rFonts w:ascii="Arial" w:eastAsia="Calibri" w:hAnsi="Arial" w:cs="Arial"/>
        </w:rPr>
        <w:t>”</w:t>
      </w:r>
      <w:r w:rsidR="00221000" w:rsidRPr="00CE354F">
        <w:rPr>
          <w:rFonts w:ascii="Arial" w:hAnsi="Arial" w:cs="Arial"/>
        </w:rPr>
        <w:t>,</w:t>
      </w:r>
      <w:r w:rsidR="00221000" w:rsidRPr="00CE354F">
        <w:rPr>
          <w:rFonts w:ascii="Arial" w:hAnsi="Arial" w:cs="Arial"/>
          <w:lang w:val="sr-Cyrl-RS"/>
        </w:rPr>
        <w:t xml:space="preserve"> број 20/12 - </w:t>
      </w:r>
      <w:r w:rsidRPr="00CE354F">
        <w:rPr>
          <w:rFonts w:ascii="Arial" w:hAnsi="Arial" w:cs="Arial"/>
          <w:lang w:val="sr-Cyrl-RS"/>
        </w:rPr>
        <w:t>П</w:t>
      </w:r>
      <w:r w:rsidR="00221000" w:rsidRPr="00CE354F">
        <w:rPr>
          <w:rFonts w:ascii="Arial" w:hAnsi="Arial" w:cs="Arial"/>
          <w:lang w:val="sr-Cyrl-RS"/>
        </w:rPr>
        <w:t>речишћен</w:t>
      </w:r>
      <w:r w:rsidRPr="00CE354F">
        <w:rPr>
          <w:rFonts w:ascii="Arial" w:hAnsi="Arial" w:cs="Arial"/>
          <w:lang w:val="sr-Cyrl-RS"/>
        </w:rPr>
        <w:t>и</w:t>
      </w:r>
      <w:r w:rsidR="00221000" w:rsidRPr="00CE354F">
        <w:rPr>
          <w:rFonts w:ascii="Arial" w:hAnsi="Arial" w:cs="Arial"/>
          <w:lang w:val="sr-Cyrl-RS"/>
        </w:rPr>
        <w:t xml:space="preserve"> текст),</w:t>
      </w:r>
    </w:p>
    <w:p w:rsidR="00CE354F" w:rsidRPr="002E2E2B" w:rsidRDefault="00CE354F" w:rsidP="00320D19">
      <w:pPr>
        <w:pStyle w:val="Bodytext20"/>
        <w:shd w:val="clear" w:color="auto" w:fill="auto"/>
        <w:tabs>
          <w:tab w:val="left" w:pos="1080"/>
        </w:tabs>
        <w:spacing w:after="48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Народна скупштина Републике Србије, на седници </w:t>
      </w:r>
      <w:r w:rsidR="008F2750"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Осмог </w:t>
      </w:r>
      <w:r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ванредног заседања у Четрнаестом сазиву, одржаној </w:t>
      </w:r>
      <w:r w:rsidR="00DB374F"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>10.</w:t>
      </w:r>
      <w:r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јула 202</w:t>
      </w:r>
      <w:r w:rsidR="008F2750"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>6</w:t>
      </w:r>
      <w:r w:rsidRPr="002E2E2B">
        <w:rPr>
          <w:rFonts w:ascii="Arial" w:hAnsi="Arial" w:cs="Arial"/>
          <w:color w:val="000000" w:themeColor="text1"/>
          <w:sz w:val="24"/>
          <w:szCs w:val="24"/>
          <w:lang w:val="sr-Cyrl-RS"/>
        </w:rPr>
        <w:t>. године, донела је</w:t>
      </w:r>
    </w:p>
    <w:p w:rsidR="00221000" w:rsidRPr="002E2E2B" w:rsidRDefault="00221000" w:rsidP="00320D19">
      <w:pPr>
        <w:tabs>
          <w:tab w:val="left" w:pos="1440"/>
        </w:tabs>
        <w:spacing w:after="60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2E2E2B">
        <w:rPr>
          <w:rFonts w:ascii="Arial" w:hAnsi="Arial" w:cs="Arial"/>
          <w:b/>
          <w:sz w:val="36"/>
          <w:szCs w:val="36"/>
          <w:lang w:val="sr-Cyrl-RS"/>
        </w:rPr>
        <w:t>АУТЕНТИЧНО ТУМАЧЕЊE</w:t>
      </w:r>
    </w:p>
    <w:p w:rsidR="00221000" w:rsidRPr="002E2E2B" w:rsidRDefault="00BE06FB" w:rsidP="00320D19">
      <w:pPr>
        <w:tabs>
          <w:tab w:val="left" w:pos="1440"/>
        </w:tabs>
        <w:spacing w:after="36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E2E2B">
        <w:rPr>
          <w:rFonts w:ascii="Arial" w:hAnsi="Arial" w:cs="Arial"/>
          <w:b/>
          <w:sz w:val="28"/>
          <w:szCs w:val="28"/>
          <w:lang w:val="sr-Cyrl-RS"/>
        </w:rPr>
        <w:t>O</w:t>
      </w:r>
      <w:r w:rsidR="00221000" w:rsidRPr="002E2E2B">
        <w:rPr>
          <w:rFonts w:ascii="Arial" w:hAnsi="Arial" w:cs="Arial"/>
          <w:b/>
          <w:sz w:val="28"/>
          <w:szCs w:val="28"/>
          <w:lang w:val="sr-Cyrl-RS"/>
        </w:rPr>
        <w:t>дредбе члана 231а став 12</w:t>
      </w:r>
      <w:r w:rsidRPr="002E2E2B">
        <w:rPr>
          <w:rFonts w:ascii="Arial" w:hAnsi="Arial" w:cs="Arial"/>
          <w:b/>
          <w:sz w:val="28"/>
          <w:szCs w:val="28"/>
          <w:lang w:val="sr-Cyrl-RS"/>
        </w:rPr>
        <w:t>.</w:t>
      </w:r>
      <w:r w:rsidR="00221000" w:rsidRPr="002E2E2B">
        <w:rPr>
          <w:rFonts w:ascii="Arial" w:hAnsi="Arial" w:cs="Arial"/>
          <w:b/>
          <w:sz w:val="28"/>
          <w:szCs w:val="28"/>
          <w:lang w:val="sr-Cyrl-RS"/>
        </w:rPr>
        <w:t xml:space="preserve"> тачка 2) Закона о ваздушном саобраћају („Службени гласник РС</w:t>
      </w:r>
      <w:r w:rsidR="007848A6" w:rsidRPr="002E2E2B">
        <w:rPr>
          <w:rFonts w:ascii="Arial" w:eastAsia="Calibri" w:hAnsi="Arial" w:cs="Arial"/>
          <w:b/>
          <w:sz w:val="28"/>
          <w:szCs w:val="28"/>
          <w:lang w:val="sr-Cyrl-RS"/>
        </w:rPr>
        <w:t>”</w:t>
      </w:r>
      <w:r w:rsidR="00221000" w:rsidRPr="002E2E2B">
        <w:rPr>
          <w:rFonts w:ascii="Arial" w:hAnsi="Arial" w:cs="Arial"/>
          <w:b/>
          <w:sz w:val="28"/>
          <w:szCs w:val="28"/>
          <w:lang w:val="sr-Cyrl-RS"/>
        </w:rPr>
        <w:t>, бр. 73/10, 57/11, 93/12, 45/15, 66/15 - др. закон, 83/18, 9/20, 62/23 и 19/25)</w:t>
      </w:r>
    </w:p>
    <w:p w:rsidR="00D33D86" w:rsidRPr="002E2E2B" w:rsidRDefault="00D33D86" w:rsidP="00320D19">
      <w:pPr>
        <w:pStyle w:val="Bodytext20"/>
        <w:shd w:val="clear" w:color="auto" w:fill="auto"/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2E2E2B">
        <w:rPr>
          <w:rFonts w:ascii="Arial" w:hAnsi="Arial" w:cs="Arial"/>
          <w:sz w:val="24"/>
          <w:szCs w:val="24"/>
          <w:lang w:val="sr-Cyrl-RS"/>
        </w:rPr>
        <w:t>Одредбом члана 231</w:t>
      </w:r>
      <w:r w:rsidR="00E27B22" w:rsidRPr="002E2E2B">
        <w:rPr>
          <w:rFonts w:ascii="Arial" w:hAnsi="Arial" w:cs="Arial"/>
          <w:sz w:val="24"/>
          <w:szCs w:val="24"/>
          <w:lang w:val="sr-Cyrl-RS"/>
        </w:rPr>
        <w:t>a став 12. т</w:t>
      </w:r>
      <w:r w:rsidRPr="002E2E2B">
        <w:rPr>
          <w:rFonts w:ascii="Arial" w:hAnsi="Arial" w:cs="Arial"/>
          <w:sz w:val="24"/>
          <w:szCs w:val="24"/>
          <w:lang w:val="sr-Cyrl-RS"/>
        </w:rPr>
        <w:t>ачка 2) Закона о ваздушном саобраћају прописано је следеће:</w:t>
      </w:r>
    </w:p>
    <w:p w:rsidR="00BA4C51" w:rsidRPr="002E2E2B" w:rsidRDefault="00BA4C51" w:rsidP="00320D19">
      <w:pPr>
        <w:pStyle w:val="Bodytext20"/>
        <w:shd w:val="clear" w:color="auto" w:fill="auto"/>
        <w:spacing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D33D86" w:rsidRPr="002E2E2B" w:rsidRDefault="00D33D86" w:rsidP="00320D19">
      <w:pPr>
        <w:pStyle w:val="Bodytext20"/>
        <w:shd w:val="clear" w:color="auto" w:fill="auto"/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2E2E2B">
        <w:rPr>
          <w:rFonts w:ascii="Arial" w:hAnsi="Arial" w:cs="Arial"/>
          <w:sz w:val="24"/>
          <w:szCs w:val="24"/>
          <w:lang w:val="sr-Cyrl-RS"/>
        </w:rPr>
        <w:t>„Безбедносна провера се не врши за следећа лица:</w:t>
      </w:r>
    </w:p>
    <w:p w:rsidR="00D33D86" w:rsidRPr="002E2E2B" w:rsidRDefault="00D33D86" w:rsidP="00320D19">
      <w:pPr>
        <w:pStyle w:val="Bodytext20"/>
        <w:shd w:val="clear" w:color="auto" w:fill="auto"/>
        <w:spacing w:after="2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E2E2B">
        <w:rPr>
          <w:rFonts w:ascii="Arial" w:hAnsi="Arial" w:cs="Arial"/>
          <w:sz w:val="24"/>
          <w:szCs w:val="24"/>
          <w:lang w:val="sr-Cyrl-RS"/>
        </w:rPr>
        <w:t>2) страног држављанина који приложи доказе издате од стране надлежног органа своје државе да нема безбедносних сметњи или коме је од стране међународне или стране организације издат идентификациони знак у складу са прописима из области ваздухопловства.”</w:t>
      </w:r>
    </w:p>
    <w:p w:rsidR="00221000" w:rsidRPr="002E2E2B" w:rsidRDefault="00C81EDD" w:rsidP="00320D19">
      <w:pPr>
        <w:pStyle w:val="Bodytext20"/>
        <w:shd w:val="clear" w:color="auto" w:fill="auto"/>
        <w:spacing w:after="316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2E2E2B">
        <w:rPr>
          <w:rFonts w:ascii="Arial" w:hAnsi="Arial" w:cs="Arial"/>
          <w:sz w:val="24"/>
          <w:szCs w:val="24"/>
          <w:lang w:val="sr-Cyrl-RS"/>
        </w:rPr>
        <w:t>Имајући у виду сп</w:t>
      </w:r>
      <w:r w:rsidR="00D33D86" w:rsidRPr="002E2E2B">
        <w:rPr>
          <w:rFonts w:ascii="Arial" w:hAnsi="Arial" w:cs="Arial"/>
          <w:sz w:val="24"/>
          <w:szCs w:val="24"/>
          <w:lang w:val="sr-Cyrl-RS"/>
        </w:rPr>
        <w:t>ецифичност положаја страних држављана који су од стране својих држава именовани у дипломатско-конзуларна пр</w:t>
      </w:r>
      <w:r w:rsidR="00B8192E" w:rsidRPr="002E2E2B">
        <w:rPr>
          <w:rFonts w:ascii="Arial" w:hAnsi="Arial" w:cs="Arial"/>
          <w:sz w:val="24"/>
          <w:szCs w:val="24"/>
          <w:lang w:val="sr-Cyrl-RS"/>
        </w:rPr>
        <w:t>едставништва у Републици Србији,</w:t>
      </w:r>
      <w:r w:rsidR="00D33D86" w:rsidRPr="002E2E2B">
        <w:rPr>
          <w:rFonts w:ascii="Arial" w:hAnsi="Arial" w:cs="Arial"/>
          <w:sz w:val="24"/>
          <w:szCs w:val="24"/>
          <w:lang w:val="sr-Cyrl-RS"/>
        </w:rPr>
        <w:t xml:space="preserve"> поред основног значења, норму из</w:t>
      </w:r>
      <w:r w:rsidR="00F17D6D" w:rsidRPr="002E2E2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A2131" w:rsidRPr="002E2E2B">
        <w:rPr>
          <w:rFonts w:ascii="Arial" w:hAnsi="Arial" w:cs="Arial"/>
          <w:sz w:val="24"/>
          <w:szCs w:val="24"/>
          <w:lang w:val="sr-Cyrl-RS"/>
        </w:rPr>
        <w:t>тачкe</w:t>
      </w:r>
      <w:r w:rsidR="00BA4C51" w:rsidRPr="002E2E2B">
        <w:rPr>
          <w:rFonts w:ascii="Arial" w:hAnsi="Arial" w:cs="Arial"/>
          <w:sz w:val="24"/>
          <w:szCs w:val="24"/>
          <w:lang w:val="sr-Cyrl-RS"/>
        </w:rPr>
        <w:t xml:space="preserve"> 2)</w:t>
      </w:r>
      <w:r w:rsidR="00BE06FB" w:rsidRPr="002E2E2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33D86" w:rsidRPr="002E2E2B">
        <w:rPr>
          <w:rFonts w:ascii="Arial" w:hAnsi="Arial" w:cs="Arial"/>
          <w:sz w:val="24"/>
          <w:szCs w:val="24"/>
          <w:lang w:val="sr-Cyrl-RS"/>
        </w:rPr>
        <w:t xml:space="preserve">треба тумачити тако да за стране држављане - чланове особља дипломатско-конзуларних представништава који су акредитовани у Републици Србији под доказом издатим </w:t>
      </w:r>
      <w:r w:rsidR="00BE06FB" w:rsidRPr="002E2E2B">
        <w:rPr>
          <w:rFonts w:ascii="Arial" w:hAnsi="Arial" w:cs="Arial"/>
          <w:sz w:val="24"/>
          <w:szCs w:val="24"/>
          <w:lang w:val="sr-Cyrl-RS"/>
        </w:rPr>
        <w:t>од стране надл</w:t>
      </w:r>
      <w:r w:rsidR="00D33D86" w:rsidRPr="002E2E2B">
        <w:rPr>
          <w:rFonts w:ascii="Arial" w:hAnsi="Arial" w:cs="Arial"/>
          <w:sz w:val="24"/>
          <w:szCs w:val="24"/>
          <w:lang w:val="sr-Cyrl-RS"/>
        </w:rPr>
        <w:t>ежног органа своје државе да нема безбедносних сметњи</w:t>
      </w:r>
      <w:r w:rsidR="00BE06FB" w:rsidRPr="002E2E2B">
        <w:rPr>
          <w:rFonts w:ascii="Arial" w:hAnsi="Arial" w:cs="Arial"/>
          <w:sz w:val="24"/>
          <w:szCs w:val="24"/>
          <w:lang w:val="sr-Cyrl-RS"/>
        </w:rPr>
        <w:t>,</w:t>
      </w:r>
      <w:r w:rsidR="00D33D86" w:rsidRPr="002E2E2B">
        <w:rPr>
          <w:rFonts w:ascii="Arial" w:hAnsi="Arial" w:cs="Arial"/>
          <w:sz w:val="24"/>
          <w:szCs w:val="24"/>
          <w:lang w:val="sr-Cyrl-RS"/>
        </w:rPr>
        <w:t xml:space="preserve"> сматра се дипломатска нота министарства надлежног за спољ</w:t>
      </w:r>
      <w:r w:rsidR="00F17D6D" w:rsidRPr="002E2E2B">
        <w:rPr>
          <w:rFonts w:ascii="Arial" w:hAnsi="Arial" w:cs="Arial"/>
          <w:sz w:val="24"/>
          <w:szCs w:val="24"/>
          <w:lang w:val="sr-Cyrl-RS"/>
        </w:rPr>
        <w:t>не послове државе</w:t>
      </w:r>
      <w:r w:rsidR="00D33D86" w:rsidRPr="002E2E2B">
        <w:rPr>
          <w:rFonts w:ascii="Arial" w:hAnsi="Arial" w:cs="Arial"/>
          <w:sz w:val="24"/>
          <w:szCs w:val="24"/>
          <w:lang w:val="sr-Cyrl-RS"/>
        </w:rPr>
        <w:t xml:space="preserve"> именовања. Овом нотом се потврђује да су наведена лица прошла безбедносну проверу пред надлежним органима државе именовања и иста се доставља министарству надлежном за спољне послове Републике Србије, које ће наведену ноту проследити оператеру аеродрома на даљу надлежност ради издавања знака идентификације.</w:t>
      </w:r>
    </w:p>
    <w:p w:rsidR="00221000" w:rsidRPr="002E2E2B" w:rsidRDefault="00221000" w:rsidP="00C75F26">
      <w:pPr>
        <w:tabs>
          <w:tab w:val="left" w:pos="851"/>
        </w:tabs>
        <w:spacing w:after="360"/>
        <w:ind w:firstLine="851"/>
        <w:jc w:val="both"/>
        <w:rPr>
          <w:rFonts w:ascii="Arial" w:eastAsia="Calibri" w:hAnsi="Arial" w:cs="Arial"/>
          <w:lang w:val="sr-Cyrl-RS"/>
        </w:rPr>
      </w:pPr>
      <w:r w:rsidRPr="002E2E2B">
        <w:rPr>
          <w:rFonts w:ascii="Arial" w:eastAsia="Calibri" w:hAnsi="Arial" w:cs="Arial"/>
          <w:lang w:val="sr-Cyrl-RS"/>
        </w:rPr>
        <w:t>Ово аутентично тумачење објавити у „Службеном гласнику Републике Србије”.</w:t>
      </w:r>
    </w:p>
    <w:p w:rsidR="00221000" w:rsidRPr="002E2E2B" w:rsidRDefault="00221000" w:rsidP="00320D19">
      <w:pPr>
        <w:spacing w:after="60"/>
        <w:rPr>
          <w:rFonts w:ascii="Arial" w:eastAsia="Calibri" w:hAnsi="Arial" w:cs="Arial"/>
          <w:lang w:val="sr-Cyrl-RS"/>
        </w:rPr>
      </w:pPr>
      <w:r w:rsidRPr="002E2E2B">
        <w:rPr>
          <w:rFonts w:ascii="Arial" w:eastAsia="Calibri" w:hAnsi="Arial" w:cs="Arial"/>
          <w:lang w:val="sr-Cyrl-RS"/>
        </w:rPr>
        <w:t xml:space="preserve">РС Број </w:t>
      </w:r>
      <w:r w:rsidR="008F2750" w:rsidRPr="002E2E2B">
        <w:rPr>
          <w:rFonts w:ascii="Arial" w:eastAsia="Calibri" w:hAnsi="Arial" w:cs="Arial"/>
          <w:lang w:val="sr-Cyrl-RS"/>
        </w:rPr>
        <w:t>37</w:t>
      </w:r>
    </w:p>
    <w:p w:rsidR="00C75F26" w:rsidRDefault="00221000" w:rsidP="00C75F26">
      <w:pPr>
        <w:tabs>
          <w:tab w:val="left" w:pos="1080"/>
        </w:tabs>
        <w:spacing w:after="360"/>
        <w:rPr>
          <w:rFonts w:ascii="Arial" w:hAnsi="Arial" w:cs="Arial"/>
          <w:lang w:val="sr-Cyrl-RS"/>
        </w:rPr>
      </w:pPr>
      <w:r w:rsidRPr="00CE354F">
        <w:rPr>
          <w:rFonts w:ascii="Arial" w:eastAsia="Calibri" w:hAnsi="Arial" w:cs="Arial"/>
          <w:lang w:val="sr-Cyrl-RS"/>
        </w:rPr>
        <w:t>У Београду</w:t>
      </w:r>
      <w:r w:rsidR="008F2750">
        <w:rPr>
          <w:rFonts w:ascii="Arial" w:eastAsia="Calibri" w:hAnsi="Arial" w:cs="Arial"/>
          <w:lang w:val="sr-Cyrl-RS"/>
        </w:rPr>
        <w:t>,</w:t>
      </w:r>
      <w:r w:rsidRPr="00CE354F">
        <w:rPr>
          <w:rFonts w:ascii="Arial" w:eastAsia="Calibri" w:hAnsi="Arial" w:cs="Arial"/>
          <w:lang w:val="sr-Cyrl-RS"/>
        </w:rPr>
        <w:t xml:space="preserve"> </w:t>
      </w:r>
      <w:r w:rsidR="00DB374F">
        <w:rPr>
          <w:rFonts w:ascii="Arial" w:eastAsia="Calibri" w:hAnsi="Arial" w:cs="Arial"/>
          <w:lang w:val="sr-Latn-RS"/>
        </w:rPr>
        <w:t>10.</w:t>
      </w:r>
      <w:r w:rsidR="008F2750">
        <w:rPr>
          <w:rFonts w:ascii="Arial" w:eastAsia="Calibri" w:hAnsi="Arial" w:cs="Arial"/>
          <w:lang w:val="sr-Cyrl-RS"/>
        </w:rPr>
        <w:t xml:space="preserve"> јула 2026.</w:t>
      </w:r>
      <w:r w:rsidRPr="00CE354F">
        <w:rPr>
          <w:rFonts w:ascii="Arial" w:eastAsia="Calibri" w:hAnsi="Arial" w:cs="Arial"/>
          <w:lang w:val="sr-Cyrl-RS"/>
        </w:rPr>
        <w:t xml:space="preserve"> године</w:t>
      </w:r>
    </w:p>
    <w:p w:rsidR="00C75F26" w:rsidRDefault="00C75F26" w:rsidP="00C75F26">
      <w:pPr>
        <w:tabs>
          <w:tab w:val="left" w:pos="1080"/>
        </w:tabs>
        <w:spacing w:after="36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221000" w:rsidRPr="00CE354F" w:rsidRDefault="00221000" w:rsidP="00320D19">
      <w:pPr>
        <w:tabs>
          <w:tab w:val="center" w:pos="6480"/>
        </w:tabs>
        <w:spacing w:after="480"/>
        <w:ind w:firstLine="6521"/>
        <w:jc w:val="center"/>
        <w:rPr>
          <w:rFonts w:ascii="Arial" w:eastAsia="Calibri" w:hAnsi="Arial" w:cs="Arial"/>
          <w:lang w:val="sr-Cyrl-RS"/>
        </w:rPr>
      </w:pPr>
      <w:bookmarkStart w:id="0" w:name="_GoBack"/>
      <w:bookmarkEnd w:id="0"/>
      <w:r w:rsidRPr="00CE354F">
        <w:rPr>
          <w:rFonts w:ascii="Arial" w:eastAsia="Calibri" w:hAnsi="Arial" w:cs="Arial"/>
          <w:lang w:val="sr-Cyrl-RS"/>
        </w:rPr>
        <w:t>ПРЕДСЕДНИК</w:t>
      </w:r>
    </w:p>
    <w:p w:rsidR="004514CE" w:rsidRDefault="00320D19" w:rsidP="00320D19">
      <w:pPr>
        <w:tabs>
          <w:tab w:val="center" w:pos="6480"/>
        </w:tabs>
        <w:ind w:firstLine="6521"/>
        <w:jc w:val="center"/>
      </w:pPr>
      <w:r>
        <w:rPr>
          <w:rFonts w:ascii="Arial" w:eastAsia="Calibri" w:hAnsi="Arial" w:cs="Arial"/>
          <w:lang w:val="sr-Cyrl-RS"/>
        </w:rPr>
        <w:lastRenderedPageBreak/>
        <w:t xml:space="preserve">Ана </w:t>
      </w:r>
      <w:r w:rsidR="00221000" w:rsidRPr="00CE354F">
        <w:rPr>
          <w:rFonts w:ascii="Arial" w:eastAsia="Calibri" w:hAnsi="Arial" w:cs="Arial"/>
          <w:lang w:val="sr-Cyrl-RS"/>
        </w:rPr>
        <w:t>Брнабић</w:t>
      </w:r>
    </w:p>
    <w:sectPr w:rsidR="004514CE" w:rsidSect="00320D19">
      <w:footerReference w:type="default" r:id="rId6"/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02" w:rsidRDefault="008A1B02" w:rsidP="007A5091">
      <w:r>
        <w:separator/>
      </w:r>
    </w:p>
  </w:endnote>
  <w:endnote w:type="continuationSeparator" w:id="0">
    <w:p w:rsidR="008A1B02" w:rsidRDefault="008A1B02" w:rsidP="007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1" w:rsidRDefault="007A5091">
    <w:pPr>
      <w:pStyle w:val="Footer"/>
      <w:jc w:val="center"/>
    </w:pPr>
  </w:p>
  <w:p w:rsidR="007A5091" w:rsidRDefault="007A5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02" w:rsidRDefault="008A1B02" w:rsidP="007A5091">
      <w:r>
        <w:separator/>
      </w:r>
    </w:p>
  </w:footnote>
  <w:footnote w:type="continuationSeparator" w:id="0">
    <w:p w:rsidR="008A1B02" w:rsidRDefault="008A1B02" w:rsidP="007A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00"/>
    <w:rsid w:val="000047B9"/>
    <w:rsid w:val="00022F1E"/>
    <w:rsid w:val="00057884"/>
    <w:rsid w:val="0015276C"/>
    <w:rsid w:val="00221000"/>
    <w:rsid w:val="002310BD"/>
    <w:rsid w:val="002D7854"/>
    <w:rsid w:val="002E2E2B"/>
    <w:rsid w:val="002F084C"/>
    <w:rsid w:val="002F6282"/>
    <w:rsid w:val="00320D19"/>
    <w:rsid w:val="003B4290"/>
    <w:rsid w:val="004514CE"/>
    <w:rsid w:val="00452276"/>
    <w:rsid w:val="00490512"/>
    <w:rsid w:val="005B0B2A"/>
    <w:rsid w:val="0067670C"/>
    <w:rsid w:val="007848A6"/>
    <w:rsid w:val="007A5091"/>
    <w:rsid w:val="007E1C2B"/>
    <w:rsid w:val="007F09E5"/>
    <w:rsid w:val="008876FB"/>
    <w:rsid w:val="008A1B02"/>
    <w:rsid w:val="008F2750"/>
    <w:rsid w:val="00A55B1B"/>
    <w:rsid w:val="00A607D7"/>
    <w:rsid w:val="00B35DF1"/>
    <w:rsid w:val="00B8192E"/>
    <w:rsid w:val="00BA4C51"/>
    <w:rsid w:val="00BE06FB"/>
    <w:rsid w:val="00BF636A"/>
    <w:rsid w:val="00C0176B"/>
    <w:rsid w:val="00C35106"/>
    <w:rsid w:val="00C75F26"/>
    <w:rsid w:val="00C81EDD"/>
    <w:rsid w:val="00CE354F"/>
    <w:rsid w:val="00D059B2"/>
    <w:rsid w:val="00D33D86"/>
    <w:rsid w:val="00DB374F"/>
    <w:rsid w:val="00E27B22"/>
    <w:rsid w:val="00E811DF"/>
    <w:rsid w:val="00F17D6D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DB83-EABA-411D-87C4-8721CD94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21000"/>
  </w:style>
  <w:style w:type="character" w:customStyle="1" w:styleId="Bodytext2">
    <w:name w:val="Body text (2)_"/>
    <w:basedOn w:val="DefaultParagraphFont"/>
    <w:link w:val="Bodytext20"/>
    <w:rsid w:val="00D33D86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33D86"/>
    <w:pPr>
      <w:widowControl w:val="0"/>
      <w:shd w:val="clear" w:color="auto" w:fill="FFFFFF"/>
      <w:spacing w:line="264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Ivana Ćulibrk</cp:lastModifiedBy>
  <cp:revision>29</cp:revision>
  <cp:lastPrinted>2026-07-09T07:31:00Z</cp:lastPrinted>
  <dcterms:created xsi:type="dcterms:W3CDTF">2026-06-04T10:28:00Z</dcterms:created>
  <dcterms:modified xsi:type="dcterms:W3CDTF">2026-07-09T07:31:00Z</dcterms:modified>
</cp:coreProperties>
</file>