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63" w:rsidRPr="0029212F" w:rsidRDefault="00575D27" w:rsidP="0063236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E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L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K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J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A                                                                     </w:t>
      </w:r>
    </w:p>
    <w:p w:rsidR="00632363" w:rsidRPr="0029212F" w:rsidRDefault="00575D27" w:rsidP="0063236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SKUPŠTINA</w:t>
      </w:r>
    </w:p>
    <w:p w:rsidR="00632363" w:rsidRPr="0029212F" w:rsidRDefault="00632363" w:rsidP="0063236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16</w:t>
      </w:r>
      <w:r w:rsidRPr="0029212F">
        <w:rPr>
          <w:rFonts w:ascii="Arial" w:eastAsia="Times New Roman" w:hAnsi="Arial" w:cs="Arial"/>
          <w:noProof w:val="0"/>
          <w:sz w:val="24"/>
          <w:szCs w:val="24"/>
          <w:shd w:val="clear" w:color="auto" w:fill="FFFFFF" w:themeFill="background1"/>
        </w:rPr>
        <w:t>.</w:t>
      </w:r>
      <w:r w:rsidRPr="0029212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gramStart"/>
      <w:r w:rsidR="00575D27">
        <w:rPr>
          <w:rFonts w:ascii="Arial" w:eastAsia="Times New Roman" w:hAnsi="Arial" w:cs="Arial"/>
          <w:noProof w:val="0"/>
          <w:sz w:val="24"/>
          <w:szCs w:val="24"/>
        </w:rPr>
        <w:t>novembar</w:t>
      </w:r>
      <w:proofErr w:type="gramEnd"/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2021.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godine</w:t>
      </w:r>
    </w:p>
    <w:p w:rsidR="00632363" w:rsidRDefault="00575D27" w:rsidP="0063236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e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d</w:t>
      </w:r>
    </w:p>
    <w:p w:rsidR="00291068" w:rsidRPr="0029212F" w:rsidRDefault="00291068" w:rsidP="0063236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US"/>
        </w:rPr>
      </w:pPr>
    </w:p>
    <w:p w:rsidR="00632363" w:rsidRPr="0029212F" w:rsidRDefault="00575D27" w:rsidP="00632363">
      <w:pPr>
        <w:tabs>
          <w:tab w:val="left" w:pos="1728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osnovu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člana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104.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stav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Ustava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Republike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Srbije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člana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19.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tačka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2)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Zakona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Narodnoj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(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</w:rPr>
        <w:t>„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Službeni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glasnik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RS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</w:rPr>
        <w:t>“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broj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9/10)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člana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stav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Poslovnika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Narodne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skupštine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(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</w:rPr>
        <w:t>„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Službeni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glasnik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RS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</w:rPr>
        <w:t>“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broj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20/12-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Prečišćeni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tekst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>)</w:t>
      </w:r>
    </w:p>
    <w:p w:rsidR="00632363" w:rsidRPr="0029212F" w:rsidRDefault="00575D27" w:rsidP="00632363">
      <w:pPr>
        <w:tabs>
          <w:tab w:val="left" w:pos="1080"/>
          <w:tab w:val="right" w:pos="720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</w:pP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S</w:t>
      </w:r>
      <w:r w:rsidR="00632363" w:rsidRPr="0029212F"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A</w:t>
      </w:r>
      <w:r w:rsidR="00632363" w:rsidRPr="0029212F"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Z</w:t>
      </w:r>
      <w:r w:rsidR="00632363" w:rsidRPr="0029212F"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I</w:t>
      </w:r>
      <w:r w:rsidR="00632363" w:rsidRPr="0029212F"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V</w:t>
      </w:r>
      <w:r w:rsidR="00632363" w:rsidRPr="0029212F"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A</w:t>
      </w:r>
      <w:r w:rsidR="00632363" w:rsidRPr="0029212F"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4"/>
          <w:szCs w:val="34"/>
          <w:lang w:val="ru-RU"/>
        </w:rPr>
        <w:t>M</w:t>
      </w:r>
    </w:p>
    <w:p w:rsidR="00632363" w:rsidRPr="0029212F" w:rsidRDefault="00575D27" w:rsidP="00632363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noProof w:val="0"/>
          <w:sz w:val="30"/>
          <w:szCs w:val="30"/>
        </w:rPr>
        <w:t>SEDM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U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SEDNICU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DRUGOG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REDOVNOG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ZASEDANjA</w:t>
      </w:r>
    </w:p>
    <w:p w:rsidR="00632363" w:rsidRPr="0029212F" w:rsidRDefault="00575D27" w:rsidP="00632363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NARODNE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SKUPŠTINE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REPUBLIKE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SRBIJE</w:t>
      </w:r>
    </w:p>
    <w:p w:rsidR="00632363" w:rsidRPr="0029212F" w:rsidRDefault="00575D27" w:rsidP="00632363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U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202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en-US"/>
        </w:rPr>
        <w:t>1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.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GODINI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,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ZA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</w:rPr>
        <w:t>UTORAK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shd w:val="clear" w:color="auto" w:fill="FFFFFF" w:themeFill="background1"/>
        </w:rPr>
        <w:t xml:space="preserve">, </w:t>
      </w:r>
      <w:r w:rsidR="00632363">
        <w:rPr>
          <w:rFonts w:ascii="Arial" w:eastAsia="Times New Roman" w:hAnsi="Arial" w:cs="Arial"/>
          <w:b/>
          <w:noProof w:val="0"/>
          <w:sz w:val="30"/>
          <w:szCs w:val="30"/>
        </w:rPr>
        <w:t>23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shd w:val="clear" w:color="auto" w:fill="FFFFFF" w:themeFill="background1"/>
        </w:rPr>
        <w:t xml:space="preserve">. </w:t>
      </w:r>
      <w:r>
        <w:rPr>
          <w:rFonts w:ascii="Arial" w:eastAsia="Times New Roman" w:hAnsi="Arial" w:cs="Arial"/>
          <w:b/>
          <w:noProof w:val="0"/>
          <w:sz w:val="30"/>
          <w:szCs w:val="30"/>
          <w:shd w:val="clear" w:color="auto" w:fill="FFFFFF" w:themeFill="background1"/>
        </w:rPr>
        <w:t>NOVEMBAR</w:t>
      </w:r>
      <w:r w:rsidR="00632363" w:rsidRPr="0029212F">
        <w:rPr>
          <w:rFonts w:ascii="Arial" w:eastAsia="Times New Roman" w:hAnsi="Arial" w:cs="Arial"/>
          <w:b/>
          <w:noProof w:val="0"/>
          <w:color w:val="000000" w:themeColor="text1"/>
          <w:sz w:val="30"/>
          <w:szCs w:val="30"/>
          <w:shd w:val="clear" w:color="auto" w:fill="FFFFFF" w:themeFill="background1"/>
          <w:lang w:val="ru-RU"/>
        </w:rPr>
        <w:t xml:space="preserve"> 2021</w:t>
      </w:r>
      <w:r w:rsidR="00632363" w:rsidRPr="0029212F">
        <w:rPr>
          <w:rFonts w:ascii="Arial" w:eastAsia="Times New Roman" w:hAnsi="Arial" w:cs="Arial"/>
          <w:b/>
          <w:noProof w:val="0"/>
          <w:color w:val="000000" w:themeColor="text1"/>
          <w:sz w:val="30"/>
          <w:szCs w:val="30"/>
          <w:lang w:val="ru-RU"/>
        </w:rPr>
        <w:t xml:space="preserve">. </w:t>
      </w:r>
      <w:r>
        <w:rPr>
          <w:rFonts w:ascii="Arial" w:eastAsia="Times New Roman" w:hAnsi="Arial" w:cs="Arial"/>
          <w:b/>
          <w:noProof w:val="0"/>
          <w:color w:val="000000" w:themeColor="text1"/>
          <w:sz w:val="30"/>
          <w:szCs w:val="30"/>
          <w:lang w:val="ru-RU"/>
        </w:rPr>
        <w:t>GODINE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,</w:t>
      </w:r>
    </w:p>
    <w:p w:rsidR="00632363" w:rsidRDefault="00575D27" w:rsidP="00632363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0"/>
          <w:szCs w:val="30"/>
        </w:rPr>
      </w:pP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SA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POČETKOM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U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 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en-US"/>
        </w:rPr>
        <w:t>10</w:t>
      </w:r>
      <w:r w:rsidR="00632363" w:rsidRPr="0029212F"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 xml:space="preserve">,00 </w:t>
      </w:r>
      <w:r>
        <w:rPr>
          <w:rFonts w:ascii="Arial" w:eastAsia="Times New Roman" w:hAnsi="Arial" w:cs="Arial"/>
          <w:b/>
          <w:noProof w:val="0"/>
          <w:sz w:val="30"/>
          <w:szCs w:val="30"/>
          <w:lang w:val="ru-RU"/>
        </w:rPr>
        <w:t>ČASOVA</w:t>
      </w:r>
    </w:p>
    <w:p w:rsidR="00632363" w:rsidRPr="0029212F" w:rsidRDefault="00632363" w:rsidP="00632363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0"/>
          <w:szCs w:val="30"/>
        </w:rPr>
      </w:pPr>
    </w:p>
    <w:p w:rsidR="00632363" w:rsidRPr="0029212F" w:rsidRDefault="00575D27" w:rsidP="00291068">
      <w:pPr>
        <w:tabs>
          <w:tab w:val="left" w:pos="1800"/>
        </w:tabs>
        <w:spacing w:after="240" w:line="48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Za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ovu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sednicu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predlažem</w:t>
      </w:r>
      <w:r w:rsidR="00632363"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sledeći</w:t>
      </w:r>
    </w:p>
    <w:p w:rsidR="00632363" w:rsidRPr="00291068" w:rsidRDefault="00575D27" w:rsidP="00291068">
      <w:pPr>
        <w:spacing w:line="480" w:lineRule="auto"/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noProof w:val="0"/>
          <w:sz w:val="26"/>
          <w:szCs w:val="26"/>
        </w:rPr>
        <w:t>D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n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e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v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n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i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  </w:t>
      </w:r>
      <w:r>
        <w:rPr>
          <w:rFonts w:ascii="Arial" w:hAnsi="Arial" w:cs="Arial"/>
          <w:b/>
          <w:noProof w:val="0"/>
          <w:sz w:val="26"/>
          <w:szCs w:val="26"/>
        </w:rPr>
        <w:t>r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e</w:t>
      </w:r>
      <w:r w:rsidR="00632363" w:rsidRPr="00291068">
        <w:rPr>
          <w:rFonts w:ascii="Arial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hAnsi="Arial" w:cs="Arial"/>
          <w:b/>
          <w:noProof w:val="0"/>
          <w:sz w:val="26"/>
          <w:szCs w:val="26"/>
        </w:rPr>
        <w:t>d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budžetu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202</w:t>
      </w:r>
      <w:r w:rsidR="00632363" w:rsidRPr="00291068">
        <w:rPr>
          <w:b/>
          <w:sz w:val="24"/>
          <w:szCs w:val="24"/>
          <w:lang w:val="sr-Cyrl-RS"/>
        </w:rPr>
        <w:t>2</w:t>
      </w:r>
      <w:r w:rsidR="00632363" w:rsidRPr="002910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godinu</w:t>
      </w:r>
      <w:r w:rsidR="00632363" w:rsidRPr="00291068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davanju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saglasnosti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Finansijsk</w:t>
      </w:r>
      <w:r>
        <w:rPr>
          <w:b/>
          <w:sz w:val="24"/>
          <w:szCs w:val="24"/>
          <w:lang w:val="sr-Cyrl-RS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Republičkog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fonda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penzijsko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invalidsko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osiguranje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202</w:t>
      </w:r>
      <w:r w:rsidR="00632363" w:rsidRPr="00291068">
        <w:rPr>
          <w:b/>
          <w:sz w:val="24"/>
          <w:szCs w:val="24"/>
          <w:lang w:val="sr-Cyrl-RS"/>
        </w:rPr>
        <w:t>2</w:t>
      </w:r>
      <w:r w:rsidR="00632363" w:rsidRPr="002910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godinu</w:t>
      </w:r>
      <w:r w:rsidR="00632363" w:rsidRPr="0029106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Predlogom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davanju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saglasnosti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Finansijsk</w:t>
      </w:r>
      <w:r>
        <w:rPr>
          <w:b/>
          <w:sz w:val="24"/>
          <w:szCs w:val="24"/>
          <w:lang w:val="sr-Cyrl-RS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Republičkog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fonda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zdravstveno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osiguranje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202</w:t>
      </w:r>
      <w:r w:rsidR="00632363" w:rsidRPr="00291068">
        <w:rPr>
          <w:b/>
          <w:sz w:val="24"/>
          <w:szCs w:val="24"/>
          <w:lang w:val="sr-Cyrl-RS"/>
        </w:rPr>
        <w:t>2</w:t>
      </w:r>
      <w:r w:rsidR="00632363" w:rsidRPr="002910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godinu</w:t>
      </w:r>
      <w:r w:rsidR="00632363" w:rsidRPr="0029106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Predlogom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davanju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saglasnosti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Finansijski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Fonda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socijalno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osiguranje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vojnih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osiguranika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202</w:t>
      </w:r>
      <w:r w:rsidR="00632363" w:rsidRPr="00291068">
        <w:rPr>
          <w:b/>
          <w:sz w:val="24"/>
          <w:szCs w:val="24"/>
          <w:lang w:val="sr-Cyrl-RS"/>
        </w:rPr>
        <w:t>2</w:t>
      </w:r>
      <w:r w:rsidR="00632363" w:rsidRPr="002910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godinu</w:t>
      </w:r>
      <w:r w:rsidR="00632363" w:rsidRPr="0029106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Predlogom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davanju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saglasnosti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F</w:t>
      </w:r>
      <w:r>
        <w:rPr>
          <w:b/>
          <w:sz w:val="24"/>
          <w:szCs w:val="24"/>
        </w:rPr>
        <w:t>inansijsk</w:t>
      </w:r>
      <w:r>
        <w:rPr>
          <w:b/>
          <w:sz w:val="24"/>
          <w:szCs w:val="24"/>
          <w:lang w:val="sr-Cyrl-RS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službe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zapošljavanje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202</w:t>
      </w:r>
      <w:r w:rsidR="00632363" w:rsidRPr="00291068">
        <w:rPr>
          <w:b/>
          <w:sz w:val="24"/>
          <w:szCs w:val="24"/>
          <w:lang w:val="sr-Cyrl-RS"/>
        </w:rPr>
        <w:t>2</w:t>
      </w:r>
      <w:r w:rsidR="00632363" w:rsidRPr="002910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godinu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400-1955/21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>)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budžetskom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sistemu</w:t>
      </w:r>
      <w:r w:rsidR="00632363" w:rsidRPr="00291068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32363" w:rsidRPr="0029106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400-1967/21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4. </w:t>
      </w:r>
      <w:r>
        <w:rPr>
          <w:sz w:val="24"/>
          <w:szCs w:val="24"/>
        </w:rPr>
        <w:t>novembra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porezu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dobit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pravnih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lica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011-1965/21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porezu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dohodak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građana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011-1964/21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porezima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upotrebu</w:t>
      </w:r>
      <w:r w:rsidR="00632363" w:rsidRPr="0029106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držanje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nošenje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dobara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011-1963/21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porezima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imovinu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011-1962/21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doprinosima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obavezno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socijalno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osiguranje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011-1961/21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budžetskoj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inspekciji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400-1959/21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eksproprijaciji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011-1958/21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lastRenderedPageBreak/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Carinskog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011-1957/21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završnom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računu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budžeta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2020. </w:t>
      </w:r>
      <w:r>
        <w:rPr>
          <w:b/>
          <w:sz w:val="24"/>
          <w:szCs w:val="24"/>
        </w:rPr>
        <w:t>godinu</w:t>
      </w:r>
      <w:r w:rsidR="00632363" w:rsidRPr="0029106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32363" w:rsidRPr="0029106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en-US"/>
        </w:rPr>
        <w:t>400</w:t>
      </w:r>
      <w:r w:rsidR="00632363" w:rsidRPr="00291068">
        <w:rPr>
          <w:sz w:val="24"/>
          <w:szCs w:val="24"/>
        </w:rPr>
        <w:t>-1</w:t>
      </w:r>
      <w:r w:rsidR="00632363" w:rsidRPr="00291068">
        <w:rPr>
          <w:sz w:val="24"/>
          <w:szCs w:val="24"/>
          <w:lang w:val="en-US"/>
        </w:rPr>
        <w:t>954</w:t>
      </w:r>
      <w:r w:rsidR="00632363" w:rsidRPr="00291068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en-US"/>
        </w:rPr>
        <w:t>4</w:t>
      </w:r>
      <w:r w:rsidR="00632363" w:rsidRPr="0029106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>)</w:t>
      </w:r>
      <w:r w:rsidR="00632363" w:rsidRPr="00291068">
        <w:rPr>
          <w:sz w:val="24"/>
          <w:szCs w:val="24"/>
          <w:lang w:val="sr-Cyrl-RS"/>
        </w:rPr>
        <w:t xml:space="preserve">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zaposlenima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autonomnim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pokrajinama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jedinicama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lokalne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samouprave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32363" w:rsidRPr="0029106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011-1</w:t>
      </w:r>
      <w:r w:rsidR="00632363" w:rsidRPr="00291068">
        <w:rPr>
          <w:sz w:val="24"/>
          <w:szCs w:val="24"/>
          <w:lang w:val="en-US"/>
        </w:rPr>
        <w:t>88</w:t>
      </w:r>
      <w:r w:rsidR="00632363" w:rsidRPr="00291068">
        <w:rPr>
          <w:sz w:val="24"/>
          <w:szCs w:val="24"/>
          <w:lang w:val="sr-Cyrl-RS"/>
        </w:rPr>
        <w:t>4</w:t>
      </w:r>
      <w:r w:rsidR="00632363" w:rsidRPr="00291068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sr-Cyrl-RS"/>
        </w:rPr>
        <w:t>28</w:t>
      </w:r>
      <w:r w:rsidR="00632363" w:rsidRPr="0029106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>)</w:t>
      </w:r>
      <w:r w:rsidR="00632363" w:rsidRPr="00291068">
        <w:rPr>
          <w:sz w:val="24"/>
          <w:szCs w:val="24"/>
          <w:lang w:val="sr-Cyrl-RS"/>
        </w:rPr>
        <w:t xml:space="preserve">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poljoprivredi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ruralnom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razvoju</w:t>
      </w:r>
      <w:r w:rsidR="00632363" w:rsidRPr="0029106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32363" w:rsidRPr="0029106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011-1</w:t>
      </w:r>
      <w:r w:rsidR="00632363" w:rsidRPr="00291068">
        <w:rPr>
          <w:sz w:val="24"/>
          <w:szCs w:val="24"/>
          <w:lang w:val="en-US"/>
        </w:rPr>
        <w:t>883</w:t>
      </w:r>
      <w:r w:rsidR="00632363" w:rsidRPr="00291068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sr-Cyrl-RS"/>
        </w:rPr>
        <w:t>28</w:t>
      </w:r>
      <w:r w:rsidR="00632363" w:rsidRPr="0029106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>)</w:t>
      </w:r>
      <w:r w:rsidR="00632363" w:rsidRPr="00291068">
        <w:rPr>
          <w:sz w:val="24"/>
          <w:szCs w:val="24"/>
          <w:lang w:val="sr-Cyrl-RS"/>
        </w:rPr>
        <w:t xml:space="preserve">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regulisanju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obaveza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Međunarodnom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monetarnom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fondu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osnovu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korišćenja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sredstava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opšte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alokacije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specijalnih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vučenja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odobrenih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>
        <w:rPr>
          <w:b/>
          <w:sz w:val="24"/>
          <w:szCs w:val="24"/>
        </w:rPr>
        <w:t>dlukom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guvernera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Međunarodnog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monetarnog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fonda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 w:rsidR="00632363" w:rsidRPr="00291068">
        <w:rPr>
          <w:b/>
          <w:sz w:val="24"/>
          <w:szCs w:val="24"/>
        </w:rPr>
        <w:t xml:space="preserve"> 2. </w:t>
      </w:r>
      <w:r>
        <w:rPr>
          <w:b/>
          <w:sz w:val="24"/>
          <w:szCs w:val="24"/>
        </w:rPr>
        <w:t>avgusta</w:t>
      </w:r>
      <w:r w:rsidR="00632363" w:rsidRPr="00291068">
        <w:rPr>
          <w:b/>
          <w:sz w:val="24"/>
          <w:szCs w:val="24"/>
        </w:rPr>
        <w:t xml:space="preserve"> 2021. </w:t>
      </w:r>
      <w:r>
        <w:rPr>
          <w:b/>
          <w:sz w:val="24"/>
          <w:szCs w:val="24"/>
        </w:rPr>
        <w:t>godine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32363" w:rsidRPr="002910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632363" w:rsidRPr="00291068">
        <w:rPr>
          <w:sz w:val="24"/>
          <w:szCs w:val="24"/>
          <w:lang w:val="sr-Cyrl-RS"/>
        </w:rPr>
        <w:t xml:space="preserve"> 400-1960/21 </w:t>
      </w:r>
      <w:r>
        <w:rPr>
          <w:sz w:val="24"/>
          <w:szCs w:val="24"/>
          <w:lang w:val="sr-Cyrl-RS"/>
        </w:rPr>
        <w:t>od</w:t>
      </w:r>
      <w:r w:rsidR="00632363" w:rsidRPr="0029106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632363" w:rsidRPr="00291068">
        <w:rPr>
          <w:sz w:val="24"/>
          <w:szCs w:val="24"/>
          <w:lang w:val="sr-Cyrl-RS"/>
        </w:rPr>
        <w:t xml:space="preserve">)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zajmu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632363" w:rsidRPr="00291068">
        <w:rPr>
          <w:b/>
          <w:sz w:val="24"/>
          <w:szCs w:val="24"/>
        </w:rPr>
        <w:t xml:space="preserve"> KfW, </w:t>
      </w:r>
      <w:r>
        <w:rPr>
          <w:b/>
          <w:sz w:val="24"/>
          <w:szCs w:val="24"/>
        </w:rPr>
        <w:t>Frankfurt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Majni</w:t>
      </w:r>
      <w:r w:rsidR="00632363" w:rsidRPr="00291068">
        <w:rPr>
          <w:b/>
          <w:sz w:val="24"/>
          <w:szCs w:val="24"/>
        </w:rPr>
        <w:t xml:space="preserve"> (</w:t>
      </w:r>
      <w:r w:rsidR="00632363" w:rsidRPr="00291068">
        <w:rPr>
          <w:b/>
          <w:sz w:val="24"/>
          <w:szCs w:val="24"/>
          <w:lang w:val="sr-Cyrl-RS"/>
        </w:rPr>
        <w:t>„</w:t>
      </w:r>
      <w:r w:rsidR="00632363" w:rsidRPr="00291068">
        <w:rPr>
          <w:b/>
          <w:sz w:val="24"/>
          <w:szCs w:val="24"/>
        </w:rPr>
        <w:t>KfW</w:t>
      </w:r>
      <w:r w:rsidR="00632363" w:rsidRPr="00291068">
        <w:rPr>
          <w:b/>
          <w:sz w:val="24"/>
          <w:szCs w:val="24"/>
          <w:lang w:val="sr-Cyrl-RS"/>
        </w:rPr>
        <w:t>“</w:t>
      </w:r>
      <w:r w:rsidR="00632363" w:rsidRPr="0029106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i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predstavlja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finansija</w:t>
      </w:r>
      <w:r w:rsidR="00632363" w:rsidRPr="00291068">
        <w:rPr>
          <w:b/>
          <w:sz w:val="24"/>
          <w:szCs w:val="24"/>
        </w:rPr>
        <w:t xml:space="preserve"> (</w:t>
      </w:r>
      <w:r w:rsidR="00632363" w:rsidRPr="00291068">
        <w:rPr>
          <w:b/>
          <w:sz w:val="24"/>
          <w:szCs w:val="24"/>
          <w:lang w:val="sr-Cyrl-RS"/>
        </w:rPr>
        <w:t>„</w:t>
      </w:r>
      <w:r>
        <w:rPr>
          <w:b/>
          <w:sz w:val="24"/>
          <w:szCs w:val="24"/>
        </w:rPr>
        <w:t>Zajmoprimac</w:t>
      </w:r>
      <w:r w:rsidR="00632363" w:rsidRPr="00291068">
        <w:rPr>
          <w:b/>
          <w:sz w:val="24"/>
          <w:szCs w:val="24"/>
          <w:lang w:val="sr-Cyrl-RS"/>
        </w:rPr>
        <w:t>“</w:t>
      </w:r>
      <w:r w:rsidR="00632363" w:rsidRPr="0029106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Program</w:t>
      </w:r>
      <w:r w:rsidR="00632363" w:rsidRPr="00291068">
        <w:rPr>
          <w:b/>
          <w:sz w:val="24"/>
          <w:szCs w:val="24"/>
        </w:rPr>
        <w:t xml:space="preserve"> </w:t>
      </w:r>
      <w:r w:rsidR="00632363" w:rsidRPr="00291068">
        <w:rPr>
          <w:b/>
          <w:sz w:val="24"/>
          <w:szCs w:val="24"/>
          <w:lang w:val="sr-Cyrl-RS"/>
        </w:rPr>
        <w:t>„</w:t>
      </w:r>
      <w:r>
        <w:rPr>
          <w:b/>
          <w:sz w:val="24"/>
          <w:szCs w:val="24"/>
        </w:rPr>
        <w:t>Integrisano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upravljanje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čvrstim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otpadom</w:t>
      </w:r>
      <w:r w:rsidR="00632363" w:rsidRPr="0029106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faza</w:t>
      </w:r>
      <w:r w:rsidR="00632363" w:rsidRPr="00291068">
        <w:rPr>
          <w:b/>
          <w:sz w:val="24"/>
          <w:szCs w:val="24"/>
        </w:rPr>
        <w:t xml:space="preserve"> I</w:t>
      </w:r>
      <w:r w:rsidR="00632363" w:rsidRPr="00291068">
        <w:rPr>
          <w:b/>
          <w:sz w:val="24"/>
          <w:szCs w:val="24"/>
          <w:lang w:val="sr-Cyrl-RS"/>
        </w:rPr>
        <w:t>“</w:t>
      </w:r>
      <w:r w:rsidR="00632363" w:rsidRPr="00291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32363" w:rsidRPr="00291068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32363" w:rsidRPr="0029106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011-1</w:t>
      </w:r>
      <w:r w:rsidR="00632363" w:rsidRPr="00291068">
        <w:rPr>
          <w:sz w:val="24"/>
          <w:szCs w:val="24"/>
          <w:lang w:val="en-US"/>
        </w:rPr>
        <w:t>8</w:t>
      </w:r>
      <w:r w:rsidR="00632363" w:rsidRPr="00291068">
        <w:rPr>
          <w:sz w:val="24"/>
          <w:szCs w:val="24"/>
          <w:lang w:val="sr-Cyrl-RS"/>
        </w:rPr>
        <w:t>77</w:t>
      </w:r>
      <w:r w:rsidR="00632363" w:rsidRPr="00291068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sr-Cyrl-RS"/>
        </w:rPr>
        <w:t>28</w:t>
      </w:r>
      <w:r w:rsidR="00632363" w:rsidRPr="0029106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>)</w:t>
      </w:r>
      <w:r w:rsidR="00632363" w:rsidRPr="00291068">
        <w:rPr>
          <w:sz w:val="24"/>
          <w:szCs w:val="24"/>
          <w:lang w:val="sr-Cyrl-RS"/>
        </w:rPr>
        <w:t xml:space="preserve"> 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40"/>
        </w:tabs>
        <w:ind w:left="0" w:firstLine="99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razrešenju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Nacionalnog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32363" w:rsidRPr="00291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kulturu</w:t>
      </w:r>
      <w:r w:rsidR="00632363" w:rsidRPr="0029106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="00632363" w:rsidRPr="00291068">
        <w:rPr>
          <w:sz w:val="24"/>
          <w:szCs w:val="24"/>
          <w:lang w:val="sr-Cyrl-RS"/>
        </w:rPr>
        <w:t xml:space="preserve"> </w:t>
      </w:r>
      <w:r w:rsidR="00632363" w:rsidRPr="00291068">
        <w:rPr>
          <w:sz w:val="24"/>
          <w:szCs w:val="24"/>
        </w:rPr>
        <w:t>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0</w:t>
      </w:r>
      <w:r w:rsidR="00632363" w:rsidRPr="00291068">
        <w:rPr>
          <w:sz w:val="24"/>
          <w:szCs w:val="24"/>
          <w:lang w:val="sr-Cyrl-RS"/>
        </w:rPr>
        <w:t>2</w:t>
      </w:r>
      <w:r w:rsidR="00632363" w:rsidRPr="00291068">
        <w:rPr>
          <w:sz w:val="24"/>
          <w:szCs w:val="24"/>
        </w:rPr>
        <w:t>-1</w:t>
      </w:r>
      <w:r w:rsidR="00632363" w:rsidRPr="00291068">
        <w:rPr>
          <w:sz w:val="24"/>
          <w:szCs w:val="24"/>
          <w:lang w:val="sr-Cyrl-RS"/>
        </w:rPr>
        <w:t>9</w:t>
      </w:r>
      <w:r w:rsidR="00632363" w:rsidRPr="00291068">
        <w:rPr>
          <w:sz w:val="24"/>
          <w:szCs w:val="24"/>
          <w:lang w:val="en-US"/>
        </w:rPr>
        <w:t>45</w:t>
      </w:r>
      <w:r w:rsidR="00632363" w:rsidRPr="00291068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sr-Cyrl-RS"/>
        </w:rPr>
        <w:t>3</w:t>
      </w:r>
      <w:r w:rsidR="00632363" w:rsidRPr="0029106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>)</w:t>
      </w:r>
    </w:p>
    <w:p w:rsidR="00632363" w:rsidRPr="00291068" w:rsidRDefault="00575D27" w:rsidP="00291068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40"/>
          <w:tab w:val="left" w:pos="1620"/>
        </w:tabs>
        <w:ind w:left="0" w:firstLine="990"/>
        <w:rPr>
          <w:sz w:val="24"/>
          <w:szCs w:val="24"/>
        </w:rPr>
      </w:pPr>
      <w:r>
        <w:rPr>
          <w:rStyle w:val="FontStyle30"/>
          <w:rFonts w:ascii="Arial" w:hAnsi="Arial" w:cs="Arial"/>
          <w:b/>
          <w:sz w:val="24"/>
          <w:szCs w:val="24"/>
          <w:lang w:eastAsia="sr-Cyrl-CS"/>
        </w:rPr>
        <w:t>Predlog</w:t>
      </w:r>
      <w:r w:rsidR="00632363" w:rsidRPr="00291068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>
        <w:rPr>
          <w:rStyle w:val="FontStyle30"/>
          <w:rFonts w:ascii="Arial" w:hAnsi="Arial" w:cs="Arial"/>
          <w:b/>
          <w:sz w:val="24"/>
          <w:szCs w:val="24"/>
          <w:lang w:eastAsia="sr-Cyrl-CS"/>
        </w:rPr>
        <w:t>članova</w:t>
      </w:r>
      <w:r w:rsidR="00632363" w:rsidRPr="00291068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>
        <w:rPr>
          <w:rStyle w:val="FontStyle30"/>
          <w:rFonts w:ascii="Arial" w:hAnsi="Arial" w:cs="Arial"/>
          <w:b/>
          <w:sz w:val="24"/>
          <w:szCs w:val="24"/>
          <w:lang w:eastAsia="sr-Cyrl-CS"/>
        </w:rPr>
        <w:t>Nacionalnog</w:t>
      </w:r>
      <w:r w:rsidR="00632363" w:rsidRPr="00291068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>
        <w:rPr>
          <w:rStyle w:val="FontStyle30"/>
          <w:rFonts w:ascii="Arial" w:hAnsi="Arial" w:cs="Arial"/>
          <w:b/>
          <w:sz w:val="24"/>
          <w:szCs w:val="24"/>
          <w:lang w:eastAsia="sr-Cyrl-CS"/>
        </w:rPr>
        <w:t>saveta</w:t>
      </w:r>
      <w:r w:rsidR="00632363" w:rsidRPr="00291068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>
        <w:rPr>
          <w:rStyle w:val="FontStyle30"/>
          <w:rFonts w:ascii="Arial" w:hAnsi="Arial" w:cs="Arial"/>
          <w:b/>
          <w:sz w:val="24"/>
          <w:szCs w:val="24"/>
          <w:lang w:eastAsia="sr-Cyrl-CS"/>
        </w:rPr>
        <w:t>za</w:t>
      </w:r>
      <w:r w:rsidR="00632363" w:rsidRPr="00291068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>
        <w:rPr>
          <w:rStyle w:val="FontStyle30"/>
          <w:rFonts w:ascii="Arial" w:hAnsi="Arial" w:cs="Arial"/>
          <w:b/>
          <w:sz w:val="24"/>
          <w:szCs w:val="24"/>
          <w:lang w:eastAsia="sr-Cyrl-CS"/>
        </w:rPr>
        <w:t>kulturu</w:t>
      </w:r>
      <w:r w:rsidR="00632363" w:rsidRPr="00291068">
        <w:rPr>
          <w:rStyle w:val="FontStyle30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2363" w:rsidRPr="002910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="00632363" w:rsidRPr="00291068">
        <w:rPr>
          <w:sz w:val="24"/>
          <w:szCs w:val="24"/>
          <w:lang w:val="sr-Cyrl-RS"/>
        </w:rPr>
        <w:t xml:space="preserve"> </w:t>
      </w:r>
      <w:r w:rsidR="00632363" w:rsidRPr="00291068">
        <w:rPr>
          <w:sz w:val="24"/>
          <w:szCs w:val="24"/>
        </w:rPr>
        <w:t>(</w:t>
      </w:r>
      <w:r>
        <w:rPr>
          <w:sz w:val="24"/>
          <w:szCs w:val="24"/>
        </w:rPr>
        <w:t>broj</w:t>
      </w:r>
      <w:r w:rsidR="00632363" w:rsidRPr="00291068">
        <w:rPr>
          <w:sz w:val="24"/>
          <w:szCs w:val="24"/>
        </w:rPr>
        <w:t xml:space="preserve"> 0</w:t>
      </w:r>
      <w:r w:rsidR="00632363" w:rsidRPr="00291068">
        <w:rPr>
          <w:sz w:val="24"/>
          <w:szCs w:val="24"/>
          <w:lang w:val="sr-Cyrl-RS"/>
        </w:rPr>
        <w:t>2</w:t>
      </w:r>
      <w:r w:rsidR="00632363" w:rsidRPr="00291068">
        <w:rPr>
          <w:sz w:val="24"/>
          <w:szCs w:val="24"/>
        </w:rPr>
        <w:t>-1</w:t>
      </w:r>
      <w:r w:rsidR="00632363" w:rsidRPr="00291068">
        <w:rPr>
          <w:sz w:val="24"/>
          <w:szCs w:val="24"/>
          <w:lang w:val="en-US"/>
        </w:rPr>
        <w:t>335</w:t>
      </w:r>
      <w:r w:rsidR="00632363" w:rsidRPr="00291068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32363" w:rsidRPr="00291068">
        <w:rPr>
          <w:sz w:val="24"/>
          <w:szCs w:val="24"/>
        </w:rPr>
        <w:t xml:space="preserve"> </w:t>
      </w:r>
      <w:r w:rsidR="00632363" w:rsidRPr="00291068">
        <w:rPr>
          <w:sz w:val="24"/>
          <w:szCs w:val="24"/>
          <w:lang w:val="sr-Cyrl-RS"/>
        </w:rPr>
        <w:t>3</w:t>
      </w:r>
      <w:r w:rsidR="00632363" w:rsidRPr="0029106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novembra</w:t>
      </w:r>
      <w:r w:rsidR="00632363" w:rsidRPr="00291068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2363" w:rsidRPr="00291068">
        <w:rPr>
          <w:sz w:val="24"/>
          <w:szCs w:val="24"/>
        </w:rPr>
        <w:t>)</w:t>
      </w:r>
    </w:p>
    <w:p w:rsidR="00632363" w:rsidRDefault="00632363" w:rsidP="00632363">
      <w:pPr>
        <w:rPr>
          <w:lang w:val="sr-Cyrl-CS"/>
        </w:rPr>
      </w:pPr>
    </w:p>
    <w:p w:rsidR="00632363" w:rsidRDefault="00632363" w:rsidP="00632363">
      <w:pPr>
        <w:tabs>
          <w:tab w:val="left" w:pos="720"/>
          <w:tab w:val="left" w:pos="851"/>
          <w:tab w:val="left" w:pos="1080"/>
          <w:tab w:val="left" w:pos="1620"/>
        </w:tabs>
        <w:spacing w:after="0" w:line="240" w:lineRule="auto"/>
        <w:ind w:left="90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lang w:val="sr-Cyrl-CS"/>
        </w:rPr>
        <w:tab/>
      </w:r>
      <w:r w:rsidR="00291068">
        <w:rPr>
          <w:lang w:val="sr-Cyrl-CS"/>
        </w:rPr>
        <w:t xml:space="preserve">      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Sednica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će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se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održati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Velikoj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sali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Doma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Narodne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Republike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Srbije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Beogradu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Trg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Nikole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Pašića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ru-RU"/>
        </w:rPr>
        <w:t>broj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13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. </w:t>
      </w:r>
    </w:p>
    <w:p w:rsidR="00632363" w:rsidRDefault="00632363" w:rsidP="00632363">
      <w:pPr>
        <w:tabs>
          <w:tab w:val="left" w:pos="720"/>
          <w:tab w:val="left" w:pos="851"/>
          <w:tab w:val="left" w:pos="1080"/>
          <w:tab w:val="left" w:pos="1620"/>
        </w:tabs>
        <w:spacing w:after="0" w:line="240" w:lineRule="auto"/>
        <w:ind w:left="90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</w:p>
    <w:p w:rsidR="00291068" w:rsidRPr="0029212F" w:rsidRDefault="00291068" w:rsidP="00632363">
      <w:pPr>
        <w:tabs>
          <w:tab w:val="left" w:pos="720"/>
          <w:tab w:val="left" w:pos="851"/>
          <w:tab w:val="left" w:pos="1080"/>
          <w:tab w:val="left" w:pos="1620"/>
        </w:tabs>
        <w:spacing w:after="0" w:line="240" w:lineRule="auto"/>
        <w:ind w:left="90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</w:p>
    <w:p w:rsidR="00632363" w:rsidRPr="0029212F" w:rsidRDefault="00632363" w:rsidP="00632363">
      <w:pPr>
        <w:tabs>
          <w:tab w:val="left" w:pos="1800"/>
        </w:tabs>
        <w:spacing w:before="120" w:after="0" w:line="480" w:lineRule="auto"/>
        <w:ind w:left="6630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P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R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D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S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E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D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N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I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K</w:t>
      </w:r>
    </w:p>
    <w:p w:rsidR="00632363" w:rsidRDefault="00632363" w:rsidP="00632363">
      <w:pPr>
        <w:tabs>
          <w:tab w:val="left" w:pos="1110"/>
        </w:tabs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          </w:t>
      </w:r>
    </w:p>
    <w:p w:rsidR="00B41B63" w:rsidRPr="00632363" w:rsidRDefault="00632363" w:rsidP="00632363">
      <w:pPr>
        <w:tabs>
          <w:tab w:val="left" w:pos="1110"/>
        </w:tabs>
        <w:rPr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Ivica</w:t>
      </w:r>
      <w:r w:rsidRPr="0029212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575D27">
        <w:rPr>
          <w:rFonts w:ascii="Arial" w:eastAsia="Times New Roman" w:hAnsi="Arial" w:cs="Arial"/>
          <w:noProof w:val="0"/>
          <w:sz w:val="24"/>
          <w:szCs w:val="24"/>
          <w:lang w:val="sr-Cyrl-CS"/>
        </w:rPr>
        <w:t>Dačić</w:t>
      </w:r>
    </w:p>
    <w:sectPr w:rsidR="00B41B63" w:rsidRPr="00632363" w:rsidSect="0029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B4" w:rsidRDefault="00856FB4" w:rsidP="00291068">
      <w:pPr>
        <w:spacing w:after="0" w:line="240" w:lineRule="auto"/>
      </w:pPr>
      <w:r>
        <w:separator/>
      </w:r>
    </w:p>
  </w:endnote>
  <w:endnote w:type="continuationSeparator" w:id="0">
    <w:p w:rsidR="00856FB4" w:rsidRDefault="00856FB4" w:rsidP="0029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7" w:rsidRDefault="0057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7" w:rsidRDefault="00575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7" w:rsidRDefault="0057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B4" w:rsidRDefault="00856FB4" w:rsidP="00291068">
      <w:pPr>
        <w:spacing w:after="0" w:line="240" w:lineRule="auto"/>
      </w:pPr>
      <w:r>
        <w:separator/>
      </w:r>
    </w:p>
  </w:footnote>
  <w:footnote w:type="continuationSeparator" w:id="0">
    <w:p w:rsidR="00856FB4" w:rsidRDefault="00856FB4" w:rsidP="0029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7" w:rsidRDefault="0057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945850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068" w:rsidRDefault="00291068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75D27">
          <w:t>2</w:t>
        </w:r>
        <w:r>
          <w:fldChar w:fldCharType="end"/>
        </w:r>
      </w:p>
    </w:sdtContent>
  </w:sdt>
  <w:p w:rsidR="00291068" w:rsidRDefault="00291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7" w:rsidRDefault="0057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FDC"/>
    <w:multiLevelType w:val="hybridMultilevel"/>
    <w:tmpl w:val="A536B58A"/>
    <w:lvl w:ilvl="0" w:tplc="80CC718C">
      <w:start w:val="1"/>
      <w:numFmt w:val="decimal"/>
      <w:lvlText w:val="%1)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96C18E1"/>
    <w:multiLevelType w:val="hybridMultilevel"/>
    <w:tmpl w:val="5B94CD46"/>
    <w:lvl w:ilvl="0" w:tplc="45E85822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63"/>
    <w:rsid w:val="00291068"/>
    <w:rsid w:val="004006A8"/>
    <w:rsid w:val="00575D27"/>
    <w:rsid w:val="00600B27"/>
    <w:rsid w:val="006030EE"/>
    <w:rsid w:val="00632363"/>
    <w:rsid w:val="00856FB4"/>
    <w:rsid w:val="0092171F"/>
    <w:rsid w:val="00B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2DBAF-8266-49BD-8114-20C59B9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6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63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noProof w:val="0"/>
      <w:lang w:val="sr-Cyrl-CS"/>
    </w:rPr>
  </w:style>
  <w:style w:type="character" w:customStyle="1" w:styleId="FontStyle30">
    <w:name w:val="Font Style30"/>
    <w:basedOn w:val="DefaultParagraphFont"/>
    <w:uiPriority w:val="99"/>
    <w:rsid w:val="00632363"/>
    <w:rPr>
      <w:rFonts w:ascii="Times New Roman" w:hAnsi="Times New Roman" w:cs="Times New Roman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6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9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68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Sandra Stankovic</cp:lastModifiedBy>
  <cp:revision>3</cp:revision>
  <dcterms:created xsi:type="dcterms:W3CDTF">2021-11-16T11:07:00Z</dcterms:created>
  <dcterms:modified xsi:type="dcterms:W3CDTF">2021-11-16T11:10:00Z</dcterms:modified>
</cp:coreProperties>
</file>