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83B" w:rsidRPr="00551ABB" w:rsidRDefault="0092483B" w:rsidP="0092483B">
      <w:pPr>
        <w:pStyle w:val="ListParagraph"/>
        <w:spacing w:line="360" w:lineRule="auto"/>
        <w:ind w:left="360"/>
        <w:jc w:val="center"/>
        <w:rPr>
          <w:rFonts w:ascii="Arial" w:hAnsi="Arial" w:cs="Arial"/>
          <w:b/>
          <w:sz w:val="24"/>
          <w:szCs w:val="24"/>
          <w:lang w:val="en-GB"/>
        </w:rPr>
      </w:pPr>
      <w:r>
        <w:rPr>
          <w:rFonts w:ascii="Arial" w:hAnsi="Arial" w:cs="Arial"/>
          <w:b/>
          <w:color w:val="000000"/>
          <w:sz w:val="24"/>
          <w:szCs w:val="24"/>
          <w:lang w:val="en-GB"/>
        </w:rPr>
        <w:t>Fourth</w:t>
      </w:r>
      <w:r w:rsidRPr="00551ABB">
        <w:rPr>
          <w:rFonts w:ascii="Arial" w:hAnsi="Arial" w:cs="Arial"/>
          <w:b/>
          <w:sz w:val="24"/>
          <w:szCs w:val="24"/>
          <w:lang w:val="en-GB"/>
        </w:rPr>
        <w:t xml:space="preserve"> Sitting of the </w:t>
      </w:r>
      <w:r w:rsidRPr="00551ABB">
        <w:rPr>
          <w:rFonts w:ascii="Arial" w:hAnsi="Arial" w:cs="Arial"/>
          <w:b/>
          <w:color w:val="000000"/>
          <w:sz w:val="24"/>
          <w:szCs w:val="24"/>
          <w:lang w:val="en-GB"/>
        </w:rPr>
        <w:t>Second</w:t>
      </w:r>
      <w:r w:rsidRPr="00551ABB">
        <w:rPr>
          <w:rFonts w:ascii="Arial" w:hAnsi="Arial" w:cs="Arial"/>
          <w:b/>
          <w:sz w:val="24"/>
          <w:szCs w:val="24"/>
          <w:lang w:val="en-GB"/>
        </w:rPr>
        <w:t xml:space="preserve"> Regular Session of the National Assembly of the Republic of Serbia in 2025</w:t>
      </w:r>
    </w:p>
    <w:p w:rsidR="0092483B" w:rsidRDefault="00495E9E" w:rsidP="00495E9E">
      <w:pPr>
        <w:spacing w:line="360" w:lineRule="auto"/>
        <w:jc w:val="center"/>
        <w:rPr>
          <w:rFonts w:ascii="Arial" w:hAnsi="Arial" w:cs="Arial"/>
          <w:b/>
        </w:rPr>
      </w:pPr>
      <w:r>
        <w:rPr>
          <w:rFonts w:ascii="Arial" w:hAnsi="Arial" w:cs="Arial"/>
          <w:b/>
        </w:rPr>
        <w:t>(</w:t>
      </w:r>
      <w:proofErr w:type="gramStart"/>
      <w:r>
        <w:rPr>
          <w:rFonts w:ascii="Arial" w:hAnsi="Arial" w:cs="Arial"/>
          <w:b/>
        </w:rPr>
        <w:t>consolidated</w:t>
      </w:r>
      <w:proofErr w:type="gramEnd"/>
      <w:r>
        <w:rPr>
          <w:rFonts w:ascii="Arial" w:hAnsi="Arial" w:cs="Arial"/>
          <w:b/>
        </w:rPr>
        <w:t xml:space="preserve"> text)</w:t>
      </w:r>
    </w:p>
    <w:p w:rsidR="00495E9E" w:rsidRPr="00551ABB" w:rsidRDefault="00495E9E" w:rsidP="00495E9E">
      <w:pPr>
        <w:spacing w:line="360" w:lineRule="auto"/>
        <w:jc w:val="center"/>
        <w:rPr>
          <w:rFonts w:ascii="Arial" w:hAnsi="Arial" w:cs="Arial"/>
          <w:b/>
          <w:sz w:val="24"/>
          <w:szCs w:val="24"/>
        </w:rPr>
      </w:pPr>
    </w:p>
    <w:p w:rsidR="0092483B" w:rsidRDefault="0092483B" w:rsidP="0092483B">
      <w:pPr>
        <w:spacing w:after="0" w:line="240" w:lineRule="auto"/>
        <w:jc w:val="both"/>
        <w:rPr>
          <w:rFonts w:ascii="Arial" w:hAnsi="Arial" w:cs="Arial"/>
          <w:sz w:val="20"/>
          <w:szCs w:val="20"/>
        </w:rPr>
      </w:pP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lang w:val="en-GB"/>
        </w:rPr>
        <w:t>Proposal of Candidates for Judges of the Constitutional Court of the Republic of Serbia, submitted by the President of the Republic;</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lang w:val="en-GB"/>
        </w:rPr>
        <w:t>Proposal to Ascertain a List of Candidates for Judges of the Constitutional Court appointed by the President of the Republic, submitted by the National Assembly Speaker;</w:t>
      </w:r>
    </w:p>
    <w:p w:rsidR="0092483B" w:rsidRPr="0092483B" w:rsidRDefault="0092483B" w:rsidP="0092483B">
      <w:pPr>
        <w:pStyle w:val="ListParagraph"/>
        <w:numPr>
          <w:ilvl w:val="0"/>
          <w:numId w:val="1"/>
        </w:numPr>
        <w:spacing w:after="0" w:line="360" w:lineRule="auto"/>
        <w:jc w:val="both"/>
        <w:rPr>
          <w:rFonts w:ascii="Arial" w:hAnsi="Arial" w:cs="Arial"/>
          <w:color w:val="000000"/>
          <w:sz w:val="24"/>
          <w:szCs w:val="24"/>
        </w:rPr>
      </w:pPr>
      <w:r w:rsidRPr="0092483B">
        <w:rPr>
          <w:rFonts w:ascii="Arial" w:hAnsi="Arial" w:cs="Arial"/>
          <w:sz w:val="24"/>
          <w:szCs w:val="24"/>
        </w:rPr>
        <w:t xml:space="preserve">Bill on the Confirmation of the Agreement between the Government of the Republic of Serbia and the Government of Romania on Cooperation in the Field of Prevention, Containment and Mitigation of the Consequences of Natural Disasters, </w:t>
      </w:r>
      <w:r w:rsidRPr="0092483B">
        <w:rPr>
          <w:rFonts w:ascii="Arial" w:hAnsi="Arial" w:cs="Arial"/>
          <w:sz w:val="24"/>
          <w:szCs w:val="24"/>
          <w:lang w:val="en-GB"/>
        </w:rPr>
        <w:t>submitted by the Government;</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rPr>
        <w:t xml:space="preserve">Proposal of the Decision to grant consent to the amendments and modifications to the Securities Commission 2025 Financial Plan, </w:t>
      </w:r>
      <w:r w:rsidRPr="0092483B">
        <w:rPr>
          <w:rFonts w:ascii="Arial" w:hAnsi="Arial" w:cs="Arial"/>
          <w:sz w:val="24"/>
          <w:szCs w:val="24"/>
          <w:lang w:val="en-GB"/>
        </w:rPr>
        <w:t xml:space="preserve">submitted by the </w:t>
      </w:r>
      <w:r w:rsidRPr="0092483B">
        <w:rPr>
          <w:rFonts w:ascii="Arial" w:hAnsi="Arial" w:cs="Arial"/>
          <w:sz w:val="24"/>
          <w:szCs w:val="24"/>
        </w:rPr>
        <w:t>Committee on Finance, State Budget and Control of Public Spending;</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rPr>
        <w:t xml:space="preserve">Proposal of the Conclusion on the presented </w:t>
      </w:r>
      <w:r w:rsidRPr="0092483B">
        <w:rPr>
          <w:rFonts w:ascii="Arial" w:hAnsi="Arial" w:cs="Arial"/>
          <w:sz w:val="24"/>
          <w:szCs w:val="24"/>
          <w:lang w:val="en-GB"/>
        </w:rPr>
        <w:t>European Commission 2025 Report on the Republic of Serbia, submitted by 22 members of the of the National Assembly of the Republic of Serbia;</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rPr>
        <w:t>Securities Commission 2024 Annual Report, submitted by the Securities Commission, accompanied by the Conclusion Proposal of the Committee on Finance, State Budget and Control of Public Spending;</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Regulatory Authority for Electronic Communications and Postal Services 2024 Activity Report, accompanied by the Conclusion Proposal of the Committee on Spatial Planning, Transport, Infrastructure and</w:t>
      </w:r>
      <w:r w:rsidRPr="0092483B">
        <w:rPr>
          <w:rFonts w:ascii="Arial" w:hAnsi="Arial" w:cs="Arial"/>
          <w:bCs/>
          <w:sz w:val="24"/>
          <w:szCs w:val="24"/>
        </w:rPr>
        <w:t xml:space="preserve"> </w:t>
      </w:r>
      <w:r w:rsidRPr="0092483B">
        <w:rPr>
          <w:rFonts w:ascii="Arial" w:hAnsi="Arial" w:cs="Arial"/>
          <w:sz w:val="24"/>
          <w:szCs w:val="24"/>
        </w:rPr>
        <w:t>Telecommunications;</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rPr>
        <w:t>Securities Commission 2023 Annual Report, submitted by the Securities Commission, accompanied by the Conclusion Proposal of the Committee on Finance, State Budget and Control of Public Spending;</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lastRenderedPageBreak/>
        <w:t>Regulatory Authority for Electronic Communications and Postal Services 2023 Activity Report, accompanied by the Conclusion Proposal of the Committee on Spatial Planning, Transport, Infrastructure and</w:t>
      </w:r>
      <w:r w:rsidRPr="0092483B">
        <w:rPr>
          <w:rFonts w:ascii="Arial" w:hAnsi="Arial" w:cs="Arial"/>
          <w:bCs/>
          <w:sz w:val="24"/>
          <w:szCs w:val="24"/>
        </w:rPr>
        <w:t xml:space="preserve"> </w:t>
      </w:r>
      <w:r w:rsidRPr="0092483B">
        <w:rPr>
          <w:rFonts w:ascii="Arial" w:hAnsi="Arial" w:cs="Arial"/>
          <w:sz w:val="24"/>
          <w:szCs w:val="24"/>
        </w:rPr>
        <w:t>Telecommunications;</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bookmarkStart w:id="0" w:name="_GoBack"/>
      <w:bookmarkEnd w:id="0"/>
      <w:r w:rsidRPr="0092483B">
        <w:rPr>
          <w:rFonts w:ascii="Arial" w:hAnsi="Arial" w:cs="Arial"/>
          <w:sz w:val="24"/>
          <w:szCs w:val="24"/>
        </w:rPr>
        <w:t xml:space="preserve">Proposal of the Decision amending the Decision on the Composition of the </w:t>
      </w:r>
      <w:proofErr w:type="spellStart"/>
      <w:r w:rsidRPr="0092483B">
        <w:rPr>
          <w:rFonts w:ascii="Arial" w:hAnsi="Arial" w:cs="Arial"/>
          <w:sz w:val="24"/>
          <w:szCs w:val="24"/>
        </w:rPr>
        <w:t>Stabilisation</w:t>
      </w:r>
      <w:proofErr w:type="spellEnd"/>
      <w:r w:rsidRPr="0092483B">
        <w:rPr>
          <w:rFonts w:ascii="Arial" w:hAnsi="Arial" w:cs="Arial"/>
          <w:sz w:val="24"/>
          <w:szCs w:val="24"/>
        </w:rPr>
        <w:t xml:space="preserve"> and Association Parliamentary Committee, submitted by the National Assembly Speaker;</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Proposal of the Decision amending the Decision on the Composition of the Standing Delegations of the National Assembly of the Republic of Serbia to International Parliamentary Institutions, submitted by the National Assembly Speaker;</w:t>
      </w:r>
    </w:p>
    <w:p w:rsidR="0092483B" w:rsidRPr="0092483B" w:rsidRDefault="0092483B" w:rsidP="0092483B">
      <w:pPr>
        <w:pStyle w:val="ListParagraph"/>
        <w:numPr>
          <w:ilvl w:val="0"/>
          <w:numId w:val="1"/>
        </w:numPr>
        <w:spacing w:after="0" w:line="360" w:lineRule="auto"/>
        <w:jc w:val="both"/>
        <w:rPr>
          <w:rFonts w:ascii="Arial" w:hAnsi="Arial" w:cs="Arial"/>
          <w:sz w:val="24"/>
          <w:szCs w:val="24"/>
          <w:lang w:val="en-GB"/>
        </w:rPr>
      </w:pPr>
      <w:r w:rsidRPr="0092483B">
        <w:rPr>
          <w:rFonts w:ascii="Arial" w:hAnsi="Arial" w:cs="Arial"/>
          <w:sz w:val="24"/>
          <w:szCs w:val="24"/>
        </w:rPr>
        <w:t>Proposal of the Decision amending the Decision on the Composition of the Standing Delegations of the National Assembly of the Republic of Serbia to International Parliamentary Institutions, submitted by the National Assembly Speaker;</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Proposal of the Decision amending the Decision on the Election of Members and Deputy Members of the Committees of the National Assembly of the Republic of Serbia, submitted by the ALEKSANDAR VUCIC – Serbia Must Not Stop Parliamentary Group;</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Proposal of the Decision amending the Decision on the Election of Members and Deputy Members of the Committees of the National Assembly of the Republic of Serbia, submitted by the People’s Movement of Serbia - New Face of Serbia Parliamentary Group;</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Proposal of the Decision amending the Decision on the Election of Members and Deputy Members of the Committees of the National Assembly of the Republic of Serbia, submitted by the SERBIA CENTRE - SRCE Parliamentary Group;</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 xml:space="preserve">Proposal of the Decision amending the Decision on the Election of Members and Deputy Members of the Committees of the National Assembly of the Republic of Serbia, submitted by the SERBIA CENTRE - SRCE Parliamentary Group, and </w:t>
      </w:r>
    </w:p>
    <w:p w:rsidR="0092483B" w:rsidRPr="0092483B" w:rsidRDefault="0092483B" w:rsidP="0092483B">
      <w:pPr>
        <w:pStyle w:val="ListParagraph"/>
        <w:numPr>
          <w:ilvl w:val="0"/>
          <w:numId w:val="1"/>
        </w:numPr>
        <w:spacing w:after="0" w:line="360" w:lineRule="auto"/>
        <w:jc w:val="both"/>
        <w:rPr>
          <w:rFonts w:ascii="Arial" w:hAnsi="Arial" w:cs="Arial"/>
          <w:sz w:val="24"/>
          <w:szCs w:val="24"/>
        </w:rPr>
      </w:pPr>
      <w:r w:rsidRPr="0092483B">
        <w:rPr>
          <w:rFonts w:ascii="Arial" w:hAnsi="Arial" w:cs="Arial"/>
          <w:sz w:val="24"/>
          <w:szCs w:val="24"/>
        </w:rPr>
        <w:t xml:space="preserve">Proposal of the Decision amending the Decision on the Election of Members and Deputy Members of the Committees of the National Assembly of the Republic of </w:t>
      </w:r>
      <w:r w:rsidRPr="0092483B">
        <w:rPr>
          <w:rFonts w:ascii="Arial" w:hAnsi="Arial" w:cs="Arial"/>
          <w:sz w:val="24"/>
          <w:szCs w:val="24"/>
        </w:rPr>
        <w:lastRenderedPageBreak/>
        <w:t xml:space="preserve">Serbia, submitted by the </w:t>
      </w:r>
      <w:r w:rsidRPr="0092483B">
        <w:rPr>
          <w:rFonts w:ascii="Arial" w:hAnsi="Arial" w:cs="Arial"/>
          <w:sz w:val="24"/>
          <w:szCs w:val="24"/>
          <w:shd w:val="clear" w:color="auto" w:fill="FFFFFF"/>
        </w:rPr>
        <w:t>WE - POWER OF THE PEOPLE PROF. DR BRANIMIR NESTOROVIC Parliamentary Group.</w:t>
      </w:r>
    </w:p>
    <w:p w:rsidR="00762D04" w:rsidRPr="0092483B" w:rsidRDefault="00762D04" w:rsidP="0092483B">
      <w:pPr>
        <w:spacing w:line="360" w:lineRule="auto"/>
        <w:rPr>
          <w:sz w:val="24"/>
          <w:szCs w:val="24"/>
        </w:rPr>
      </w:pPr>
    </w:p>
    <w:sectPr w:rsidR="00762D04" w:rsidRPr="00924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93141"/>
    <w:multiLevelType w:val="hybridMultilevel"/>
    <w:tmpl w:val="F70AC2E8"/>
    <w:lvl w:ilvl="0" w:tplc="D1CC27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3B"/>
    <w:rsid w:val="00495E9E"/>
    <w:rsid w:val="00544421"/>
    <w:rsid w:val="00762D04"/>
    <w:rsid w:val="0092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9B45"/>
  <w15:chartTrackingRefBased/>
  <w15:docId w15:val="{46A33636-0E4E-4A54-A9BE-D9EBC16C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83B"/>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Mirjana Slavkoski</cp:lastModifiedBy>
  <cp:revision>3</cp:revision>
  <dcterms:created xsi:type="dcterms:W3CDTF">2025-12-12T13:06:00Z</dcterms:created>
  <dcterms:modified xsi:type="dcterms:W3CDTF">2025-12-17T08:50:00Z</dcterms:modified>
</cp:coreProperties>
</file>