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53" w:rsidRPr="006E5253" w:rsidRDefault="006E5253" w:rsidP="001D1C78">
      <w:pPr>
        <w:pStyle w:val="ZAKON"/>
        <w:rPr>
          <w:lang w:eastAsia="en-GB"/>
        </w:rPr>
      </w:pPr>
      <w:bookmarkStart w:id="0" w:name="_GoBack"/>
      <w:bookmarkEnd w:id="0"/>
      <w:r w:rsidRPr="006E5253">
        <w:t>ЗАКОН</w:t>
      </w:r>
    </w:p>
    <w:p w:rsidR="006E5253" w:rsidRPr="001D1C78" w:rsidRDefault="006E5253" w:rsidP="001D1C78">
      <w:pPr>
        <w:pStyle w:val="NAZIVZAKONA"/>
        <w:spacing w:after="360"/>
      </w:pPr>
      <w:r w:rsidRPr="001D1C78">
        <w:t>О ПОТВРЂИВАЊУ УГОВОРА О ГАРАНЦИЈИ ЗА КРЕДИТНУ ЛИНИЈУ ЗА АГЕНЦИЈУ ЗА ОСИГУРАЊЕ ДЕПОЗИТА ИЗМЕЂУ РЕПУБЛИКЕ СРБИЈЕ И ЕВРОПСКЕ БАНКЕ ЗА ОБНОВУ И РАЗВОЈ</w:t>
      </w:r>
    </w:p>
    <w:p w:rsidR="006E5253" w:rsidRPr="006E5253" w:rsidRDefault="006E5253" w:rsidP="006E5253">
      <w:pPr>
        <w:pStyle w:val="CLAN"/>
        <w:rPr>
          <w:lang w:eastAsia="en-GB"/>
        </w:rPr>
      </w:pPr>
      <w:r w:rsidRPr="006E5253">
        <w:rPr>
          <w:lang w:eastAsia="en-GB"/>
        </w:rPr>
        <w:t>Члан 1.</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Потврђује се Уговор о гаранцији за кредитну линију за Агенцију за осигурање депозита између Републике Србије и Европске банке за обнову и развој, потписан 23. октобра 2014. године у Београду.</w:t>
      </w:r>
    </w:p>
    <w:p w:rsidR="006E5253" w:rsidRPr="006E5253" w:rsidRDefault="006E5253" w:rsidP="006E5253">
      <w:pPr>
        <w:pStyle w:val="CLAN"/>
        <w:rPr>
          <w:lang w:eastAsia="en-GB"/>
        </w:rPr>
      </w:pPr>
      <w:r w:rsidRPr="006E5253">
        <w:rPr>
          <w:lang w:eastAsia="en-GB"/>
        </w:rPr>
        <w:t>Члан 2.</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Latn-CS" w:eastAsia="en-GB"/>
        </w:rPr>
      </w:pPr>
      <w:r w:rsidRPr="006E5253">
        <w:rPr>
          <w:rFonts w:eastAsia="Times New Roman" w:cs="Arial"/>
          <w:lang w:val="sr-Cyrl-CS" w:eastAsia="en-GB"/>
        </w:rPr>
        <w:t>Текст Уговора о гаранцији за кредитну линију за Агенцију за осигурање депозита између Републике Србије и Европске банке за обнову и развој, у оригиналу</w:t>
      </w:r>
      <w:r w:rsidRPr="006E5253">
        <w:rPr>
          <w:rFonts w:eastAsia="Times New Roman" w:cs="Arial"/>
          <w:lang w:val="sr-Latn-CS" w:eastAsia="en-GB"/>
        </w:rPr>
        <w:t xml:space="preserve"> </w:t>
      </w:r>
      <w:r w:rsidRPr="006E5253">
        <w:rPr>
          <w:rFonts w:eastAsia="Times New Roman" w:cs="Arial"/>
          <w:lang w:val="sr-Cyrl-CS" w:eastAsia="en-GB"/>
        </w:rPr>
        <w:t xml:space="preserve">на </w:t>
      </w:r>
      <w:r w:rsidRPr="006E5253">
        <w:rPr>
          <w:rFonts w:eastAsia="Times New Roman" w:cs="Arial"/>
          <w:lang w:val="sr-Latn-CS" w:eastAsia="en-GB"/>
        </w:rPr>
        <w:t xml:space="preserve">енглеском и преводу на </w:t>
      </w:r>
      <w:r w:rsidRPr="006E5253">
        <w:rPr>
          <w:rFonts w:eastAsia="Times New Roman" w:cs="Arial"/>
          <w:lang w:val="sr-Cyrl-CS" w:eastAsia="en-GB"/>
        </w:rPr>
        <w:t>српски језик гласи</w:t>
      </w:r>
      <w:r w:rsidRPr="006E5253">
        <w:rPr>
          <w:rFonts w:eastAsia="Times New Roman" w:cs="Arial"/>
          <w:lang w:val="sr-Latn-CS" w:eastAsia="en-GB"/>
        </w:rPr>
        <w:t>:</w:t>
      </w:r>
    </w:p>
    <w:p w:rsidR="006E5253" w:rsidRDefault="006E5253">
      <w:pPr>
        <w:tabs>
          <w:tab w:val="clear" w:pos="1080"/>
        </w:tabs>
        <w:spacing w:after="200" w:line="276" w:lineRule="auto"/>
        <w:jc w:val="left"/>
        <w:rPr>
          <w:rFonts w:eastAsia="Times New Roman" w:cs="Arial"/>
          <w:lang w:val="sr-Cyrl-CS" w:eastAsia="en-GB"/>
        </w:rPr>
      </w:pPr>
      <w:r>
        <w:rPr>
          <w:rFonts w:eastAsia="Times New Roman" w:cs="Arial"/>
          <w:lang w:val="sr-Cyrl-CS" w:eastAsia="en-GB"/>
        </w:rPr>
        <w:br w:type="page"/>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jc w:val="right"/>
        <w:rPr>
          <w:rFonts w:eastAsia="Times New Roman" w:cs="Arial"/>
          <w:lang w:val="en-GB" w:eastAsia="en-GB"/>
        </w:rPr>
      </w:pPr>
      <w:r w:rsidRPr="006E5253">
        <w:rPr>
          <w:rFonts w:eastAsia="Times New Roman" w:cs="Arial"/>
          <w:lang w:val="en-GB" w:eastAsia="en-GB"/>
        </w:rPr>
        <w:lastRenderedPageBreak/>
        <w:t>(Operation Number 4</w:t>
      </w:r>
      <w:r w:rsidRPr="006E5253">
        <w:rPr>
          <w:rFonts w:eastAsia="Times New Roman" w:cs="Arial"/>
          <w:lang w:val="sr-Latn-RS" w:eastAsia="en-GB"/>
        </w:rPr>
        <w:t>4657</w:t>
      </w:r>
      <w:r w:rsidRPr="006E5253">
        <w:rPr>
          <w:rFonts w:eastAsia="Times New Roman" w:cs="Arial"/>
          <w:lang w:val="en-GB" w:eastAsia="en-GB"/>
        </w:rPr>
        <w:t>)</w:t>
      </w:r>
    </w:p>
    <w:p w:rsidR="006E5253" w:rsidRPr="006E5253" w:rsidRDefault="006E5253" w:rsidP="006E5253">
      <w:pPr>
        <w:pStyle w:val="GLAVA"/>
        <w:spacing w:before="960"/>
        <w:rPr>
          <w:lang w:eastAsia="en-GB"/>
        </w:rPr>
      </w:pPr>
      <w:r w:rsidRPr="006E5253">
        <w:rPr>
          <w:lang w:eastAsia="en-GB"/>
        </w:rPr>
        <w:t>GUARANTEE AGREEMENT</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080"/>
        <w:ind w:firstLine="720"/>
        <w:jc w:val="center"/>
        <w:rPr>
          <w:rFonts w:eastAsia="Times New Roman" w:cs="Arial"/>
          <w:b/>
          <w:lang w:val="en-GB" w:eastAsia="en-GB"/>
        </w:rPr>
      </w:pPr>
      <w:r w:rsidRPr="006E5253">
        <w:rPr>
          <w:rFonts w:eastAsia="Times New Roman" w:cs="Arial"/>
          <w:b/>
          <w:lang w:val="en-GB" w:eastAsia="en-GB"/>
        </w:rPr>
        <w:t xml:space="preserve">FOR THE CREDIT </w:t>
      </w:r>
      <w:smartTag w:uri="urn:schemas-microsoft-com:office:smarttags" w:element="stockticker">
        <w:r w:rsidRPr="006E5253">
          <w:rPr>
            <w:rFonts w:eastAsia="Times New Roman" w:cs="Arial"/>
            <w:b/>
            <w:lang w:val="en-GB" w:eastAsia="en-GB"/>
          </w:rPr>
          <w:t>LINE</w:t>
        </w:r>
      </w:smartTag>
      <w:r w:rsidRPr="006E5253">
        <w:rPr>
          <w:rFonts w:eastAsia="Times New Roman" w:cs="Arial"/>
          <w:b/>
          <w:lang w:val="en-GB" w:eastAsia="en-GB"/>
        </w:rPr>
        <w:t xml:space="preserve"> TO THE DEPOSIT INSURANCE AGENCY OF SERBIA</w:t>
      </w:r>
    </w:p>
    <w:p w:rsidR="006E5253" w:rsidRPr="006E5253" w:rsidRDefault="006E5253" w:rsidP="006E5253">
      <w:pPr>
        <w:jc w:val="center"/>
        <w:rPr>
          <w:lang w:eastAsia="en-GB"/>
        </w:rPr>
      </w:pPr>
      <w:r w:rsidRPr="006E5253">
        <w:t>between</w:t>
      </w:r>
    </w:p>
    <w:p w:rsidR="006E5253" w:rsidRPr="006E5253" w:rsidRDefault="006E5253" w:rsidP="006E5253">
      <w:pPr>
        <w:pStyle w:val="NAZIVCLANA"/>
        <w:spacing w:before="720" w:after="720"/>
        <w:rPr>
          <w:lang w:eastAsia="en-GB"/>
        </w:rPr>
      </w:pPr>
      <w:r w:rsidRPr="006E5253">
        <w:rPr>
          <w:lang w:eastAsia="en-GB"/>
        </w:rPr>
        <w:t>REPUBLIC OF SERBIA</w:t>
      </w:r>
    </w:p>
    <w:p w:rsidR="006E5253" w:rsidRPr="006E5253" w:rsidRDefault="006E5253" w:rsidP="006E5253">
      <w:pPr>
        <w:jc w:val="center"/>
      </w:pPr>
      <w:r w:rsidRPr="006E5253">
        <w:t>and</w:t>
      </w:r>
    </w:p>
    <w:p w:rsidR="006E5253" w:rsidRPr="006E5253" w:rsidRDefault="006E5253" w:rsidP="006E5253">
      <w:pPr>
        <w:pStyle w:val="NAZIVCLANA"/>
        <w:spacing w:before="720"/>
        <w:rPr>
          <w:lang w:eastAsia="en-GB"/>
        </w:rPr>
      </w:pPr>
      <w:r w:rsidRPr="006E5253">
        <w:rPr>
          <w:lang w:eastAsia="en-GB"/>
        </w:rPr>
        <w:t>THE EUROPEAN BANK</w:t>
      </w:r>
    </w:p>
    <w:p w:rsidR="006E5253" w:rsidRPr="006E5253" w:rsidRDefault="006E5253" w:rsidP="006E5253">
      <w:pPr>
        <w:pStyle w:val="NAZIVCLANA"/>
        <w:spacing w:after="2040"/>
        <w:rPr>
          <w:lang w:eastAsia="en-GB"/>
        </w:rPr>
      </w:pPr>
      <w:r w:rsidRPr="006E5253">
        <w:rPr>
          <w:lang w:eastAsia="en-GB"/>
        </w:rPr>
        <w:t xml:space="preserve">FOR RECONSTRUCTION </w:t>
      </w:r>
      <w:smartTag w:uri="urn:schemas-microsoft-com:office:smarttags" w:element="stockticker">
        <w:r w:rsidRPr="006E5253">
          <w:rPr>
            <w:lang w:eastAsia="en-GB"/>
          </w:rPr>
          <w:t>AND</w:t>
        </w:r>
      </w:smartTag>
      <w:r w:rsidRPr="006E5253">
        <w:rPr>
          <w:lang w:eastAsia="en-GB"/>
        </w:rPr>
        <w:t xml:space="preserve"> DEVELOPMENT</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rFonts w:eastAsia="Times New Roman" w:cs="Arial"/>
          <w:lang w:val="sr-Cyrl-RS" w:eastAsia="en-GB"/>
        </w:rPr>
      </w:pPr>
      <w:r w:rsidRPr="006E5253">
        <w:rPr>
          <w:rFonts w:eastAsia="Times New Roman" w:cs="Arial"/>
          <w:lang w:val="en-GB" w:eastAsia="en-GB"/>
        </w:rPr>
        <w:t>Dated 23 OCTOBER 2014</w:t>
      </w:r>
    </w:p>
    <w:p w:rsidR="006E5253" w:rsidRDefault="006E5253">
      <w:pPr>
        <w:tabs>
          <w:tab w:val="clear" w:pos="1080"/>
        </w:tabs>
        <w:spacing w:after="200" w:line="276" w:lineRule="auto"/>
        <w:jc w:val="left"/>
        <w:rPr>
          <w:rFonts w:eastAsia="Times New Roman" w:cs="Arial"/>
          <w:lang w:val="sr-Cyrl-RS" w:eastAsia="en-GB"/>
        </w:rPr>
      </w:pPr>
      <w:r>
        <w:rPr>
          <w:rFonts w:eastAsia="Times New Roman" w:cs="Arial"/>
          <w:lang w:val="sr-Cyrl-RS" w:eastAsia="en-GB"/>
        </w:rPr>
        <w:br w:type="page"/>
      </w:r>
    </w:p>
    <w:p w:rsidR="006E5253" w:rsidRPr="006E5253" w:rsidRDefault="006E5253" w:rsidP="00FC1A01">
      <w:pPr>
        <w:pStyle w:val="NAZIVCLANA"/>
        <w:spacing w:after="240"/>
        <w:rPr>
          <w:lang w:eastAsia="en-GB"/>
        </w:rPr>
      </w:pPr>
      <w:r w:rsidRPr="006E5253">
        <w:rPr>
          <w:lang w:eastAsia="en-GB"/>
        </w:rPr>
        <w:lastRenderedPageBreak/>
        <w:t>TABLE OF CONTENTS</w:t>
      </w:r>
      <w:r w:rsidRPr="006E5253">
        <w:rPr>
          <w:vanish/>
          <w:color w:val="008000"/>
          <w:vertAlign w:val="superscript"/>
          <w:lang w:eastAsia="en-GB"/>
        </w:rPr>
        <w:t xml:space="preserve"> </w:t>
      </w:r>
    </w:p>
    <w:p w:rsidR="006E5253" w:rsidRPr="006E5253" w:rsidRDefault="006E5253" w:rsidP="006E5253">
      <w:r w:rsidRPr="006E5253">
        <w:t>ARTICLE I - STANDARD TE</w:t>
      </w:r>
      <w:r>
        <w:t>RMS AND CONDITIONS; DEFINITIONS</w:t>
      </w:r>
    </w:p>
    <w:p w:rsidR="006E5253" w:rsidRPr="006E5253" w:rsidRDefault="006E5253" w:rsidP="006E5253">
      <w:pPr>
        <w:tabs>
          <w:tab w:val="clear" w:pos="1080"/>
          <w:tab w:val="left" w:pos="1152"/>
        </w:tabs>
        <w:ind w:firstLine="450"/>
      </w:pPr>
      <w:r w:rsidRPr="006E5253">
        <w:t>Section 1.01.</w:t>
      </w:r>
      <w:r w:rsidRPr="006E5253">
        <w:tab/>
        <w:t>Incorporation o</w:t>
      </w:r>
      <w:r>
        <w:t>f Standard Terms and Conditions</w:t>
      </w:r>
    </w:p>
    <w:p w:rsidR="006E5253" w:rsidRPr="006E5253" w:rsidRDefault="006E5253" w:rsidP="006E5253">
      <w:pPr>
        <w:tabs>
          <w:tab w:val="clear" w:pos="1080"/>
          <w:tab w:val="left" w:pos="1152"/>
        </w:tabs>
        <w:ind w:firstLine="450"/>
      </w:pPr>
      <w:r w:rsidRPr="006E5253">
        <w:t>Section 1.02.</w:t>
      </w:r>
      <w:r w:rsidRPr="006E5253">
        <w:tab/>
      </w:r>
      <w:r>
        <w:t>Definitions</w:t>
      </w:r>
    </w:p>
    <w:p w:rsidR="006E5253" w:rsidRPr="006E5253" w:rsidRDefault="006E5253" w:rsidP="006E5253">
      <w:pPr>
        <w:tabs>
          <w:tab w:val="clear" w:pos="1080"/>
          <w:tab w:val="left" w:pos="1152"/>
        </w:tabs>
        <w:ind w:firstLine="450"/>
      </w:pPr>
      <w:r w:rsidRPr="006E5253">
        <w:t>Section 1.03.</w:t>
      </w:r>
      <w:r w:rsidRPr="006E5253">
        <w:tab/>
      </w:r>
      <w:r>
        <w:t>Interpretation</w:t>
      </w:r>
    </w:p>
    <w:p w:rsidR="006E5253" w:rsidRPr="006E5253" w:rsidRDefault="006E5253" w:rsidP="006E5253">
      <w:r w:rsidRPr="006E5253">
        <w:t>ARTIC</w:t>
      </w:r>
      <w:r>
        <w:t>LE II – GUARANTEE AND PROCEDURE</w:t>
      </w:r>
    </w:p>
    <w:p w:rsidR="006E5253" w:rsidRPr="006E5253" w:rsidRDefault="006E5253" w:rsidP="006E5253">
      <w:pPr>
        <w:tabs>
          <w:tab w:val="clear" w:pos="1080"/>
          <w:tab w:val="left" w:pos="1152"/>
        </w:tabs>
        <w:ind w:firstLine="446"/>
      </w:pPr>
      <w:r w:rsidRPr="006E5253">
        <w:t>Section 2.01.</w:t>
      </w:r>
      <w:r w:rsidRPr="006E5253">
        <w:tab/>
      </w:r>
      <w:r>
        <w:t>Guarantee</w:t>
      </w:r>
    </w:p>
    <w:p w:rsidR="006E5253" w:rsidRPr="006E5253" w:rsidRDefault="006E5253" w:rsidP="006E5253">
      <w:pPr>
        <w:tabs>
          <w:tab w:val="clear" w:pos="1080"/>
          <w:tab w:val="left" w:pos="1152"/>
        </w:tabs>
        <w:ind w:firstLine="446"/>
      </w:pPr>
      <w:r w:rsidRPr="006E5253">
        <w:t>Section 2.02.</w:t>
      </w:r>
      <w:r w:rsidRPr="006E5253">
        <w:tab/>
      </w:r>
      <w:r>
        <w:t>Procedure</w:t>
      </w:r>
    </w:p>
    <w:p w:rsidR="006E5253" w:rsidRPr="006E5253" w:rsidRDefault="006E5253" w:rsidP="006E5253">
      <w:r>
        <w:t>ARTICLE III - MISCELLANEOUS</w:t>
      </w:r>
    </w:p>
    <w:p w:rsidR="006E5253" w:rsidRPr="006E5253" w:rsidRDefault="006E5253" w:rsidP="006E5253">
      <w:pPr>
        <w:tabs>
          <w:tab w:val="clear" w:pos="1080"/>
          <w:tab w:val="left" w:pos="1152"/>
        </w:tabs>
        <w:ind w:firstLine="446"/>
      </w:pPr>
      <w:r w:rsidRPr="006E5253">
        <w:t>Section 3.01.</w:t>
      </w:r>
      <w:r w:rsidRPr="006E5253">
        <w:tab/>
      </w:r>
      <w:r>
        <w:t>Notices</w:t>
      </w:r>
    </w:p>
    <w:p w:rsidR="006E5253" w:rsidRDefault="006E5253" w:rsidP="006E5253">
      <w:pPr>
        <w:tabs>
          <w:tab w:val="clear" w:pos="1080"/>
          <w:tab w:val="left" w:pos="1152"/>
        </w:tabs>
        <w:ind w:firstLine="446"/>
      </w:pPr>
      <w:r w:rsidRPr="006E5253">
        <w:t>Section 3.02.</w:t>
      </w:r>
      <w:r w:rsidRPr="006E5253">
        <w:tab/>
      </w:r>
      <w:r>
        <w:t>Legal Opinion</w:t>
      </w:r>
    </w:p>
    <w:p w:rsidR="006E5253" w:rsidRDefault="006E5253">
      <w:pPr>
        <w:tabs>
          <w:tab w:val="clear" w:pos="1080"/>
        </w:tabs>
        <w:spacing w:after="200" w:line="276" w:lineRule="auto"/>
        <w:jc w:val="left"/>
        <w:rPr>
          <w:rFonts w:eastAsia="Times New Roman" w:cs="Arial"/>
          <w:noProof/>
          <w:lang w:eastAsia="en-GB"/>
        </w:rPr>
      </w:pPr>
      <w:r>
        <w:rPr>
          <w:rFonts w:eastAsia="Times New Roman" w:cs="Arial"/>
          <w:noProof/>
          <w:lang w:eastAsia="en-GB"/>
        </w:rPr>
        <w:br w:type="page"/>
      </w:r>
    </w:p>
    <w:p w:rsidR="006E5253" w:rsidRPr="006E5253" w:rsidRDefault="006E5253" w:rsidP="00AC0E9F">
      <w:pPr>
        <w:pStyle w:val="GLAVA"/>
        <w:spacing w:after="240"/>
        <w:rPr>
          <w:lang w:eastAsia="en-GB"/>
        </w:rPr>
      </w:pPr>
      <w:r w:rsidRPr="006E5253">
        <w:rPr>
          <w:lang w:eastAsia="en-GB"/>
        </w:rPr>
        <w:lastRenderedPageBreak/>
        <w:t>GUARANTEE AGREEMENT</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b/>
          <w:caps/>
          <w:lang w:val="en-GB" w:eastAsia="en-GB"/>
        </w:rPr>
        <w:t>guarantee agreement</w:t>
      </w:r>
      <w:r w:rsidRPr="006E5253">
        <w:rPr>
          <w:rFonts w:eastAsia="Times New Roman" w:cs="Arial"/>
          <w:b/>
          <w:lang w:val="en-GB" w:eastAsia="en-GB"/>
        </w:rPr>
        <w:t xml:space="preserve"> </w:t>
      </w:r>
      <w:r w:rsidRPr="006E5253">
        <w:rPr>
          <w:rFonts w:eastAsia="Times New Roman" w:cs="Arial"/>
          <w:lang w:val="en-GB" w:eastAsia="en-GB"/>
        </w:rPr>
        <w:t xml:space="preserve">dated 23 October 2014 between </w:t>
      </w:r>
      <w:r w:rsidRPr="006E5253">
        <w:rPr>
          <w:rFonts w:eastAsia="Times New Roman" w:cs="Arial"/>
          <w:b/>
          <w:lang w:val="en-GB" w:eastAsia="en-GB"/>
        </w:rPr>
        <w:t>THE REPUBLIC OF SERBIA</w:t>
      </w:r>
      <w:r w:rsidRPr="006E5253">
        <w:rPr>
          <w:rFonts w:eastAsia="Times New Roman" w:cs="Arial"/>
          <w:lang w:val="en-GB" w:eastAsia="en-GB"/>
        </w:rPr>
        <w:t xml:space="preserve"> (the "Guarantor") and </w:t>
      </w:r>
      <w:r w:rsidRPr="006E5253">
        <w:rPr>
          <w:rFonts w:eastAsia="Times New Roman" w:cs="Arial"/>
          <w:b/>
          <w:lang w:val="en-GB" w:eastAsia="en-GB"/>
        </w:rPr>
        <w:t xml:space="preserve">THE EUROPEAN BANK FOR RECONSTRUCTION </w:t>
      </w:r>
      <w:smartTag w:uri="urn:schemas-microsoft-com:office:smarttags" w:element="stockticker">
        <w:r w:rsidRPr="006E5253">
          <w:rPr>
            <w:rFonts w:eastAsia="Times New Roman" w:cs="Arial"/>
            <w:b/>
            <w:lang w:val="en-GB" w:eastAsia="en-GB"/>
          </w:rPr>
          <w:t>AND</w:t>
        </w:r>
      </w:smartTag>
      <w:r w:rsidRPr="006E5253">
        <w:rPr>
          <w:rFonts w:eastAsia="Times New Roman" w:cs="Arial"/>
          <w:b/>
          <w:lang w:val="en-GB" w:eastAsia="en-GB"/>
        </w:rPr>
        <w:t xml:space="preserve"> DEVELOPMENT</w:t>
      </w:r>
      <w:r w:rsidRPr="006E5253">
        <w:rPr>
          <w:rFonts w:eastAsia="Times New Roman" w:cs="Arial"/>
          <w:lang w:val="en-GB" w:eastAsia="en-GB"/>
        </w:rPr>
        <w:t xml:space="preserve"> (the "Bank") (the </w:t>
      </w:r>
      <w:r w:rsidRPr="006E5253">
        <w:rPr>
          <w:rFonts w:eastAsia="Times New Roman" w:cs="Arial"/>
          <w:lang w:val="sr-Cyrl-RS" w:eastAsia="en-GB"/>
        </w:rPr>
        <w:t>„</w:t>
      </w:r>
      <w:r w:rsidRPr="006E5253">
        <w:rPr>
          <w:rFonts w:eastAsia="Times New Roman" w:cs="Arial"/>
          <w:lang w:val="en-GB" w:eastAsia="en-GB"/>
        </w:rPr>
        <w:t>Guarantee Agreement”).</w:t>
      </w:r>
    </w:p>
    <w:p w:rsidR="006E5253" w:rsidRPr="006E5253" w:rsidRDefault="006E5253" w:rsidP="006E5253">
      <w:pPr>
        <w:pStyle w:val="NAZIVCLANA"/>
        <w:rPr>
          <w:lang w:eastAsia="en-GB"/>
        </w:rPr>
      </w:pPr>
      <w:r w:rsidRPr="006E5253">
        <w:rPr>
          <w:lang w:eastAsia="en-GB"/>
        </w:rPr>
        <w:t>PREAMBLE</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b/>
          <w:lang w:val="en-GB" w:eastAsia="en-GB"/>
        </w:rPr>
        <w:t xml:space="preserve">WHEREAS, </w:t>
      </w:r>
      <w:r w:rsidRPr="006E5253">
        <w:rPr>
          <w:rFonts w:eastAsia="Times New Roman" w:cs="Arial"/>
          <w:lang w:val="en-GB" w:eastAsia="en-GB"/>
        </w:rPr>
        <w:t>the Guarantor and the Deposit Insurance Agency of Serbia have requested assistance from the Bank in the financing of part of the Project;</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b/>
          <w:lang w:val="en-GB" w:eastAsia="en-GB"/>
        </w:rPr>
        <w:t>WHEREAS,</w:t>
      </w:r>
      <w:r w:rsidRPr="006E5253">
        <w:rPr>
          <w:rFonts w:eastAsia="Times New Roman" w:cs="Arial"/>
          <w:lang w:val="en-GB" w:eastAsia="en-GB"/>
        </w:rPr>
        <w:t xml:space="preserve"> pursuant to a loan agreement dated 23 October 2014 hereof between the Deposit Insurance Agency of Serbia as Borrower and the Bank (the "Loan Agreement" as defined in the Standard Terms and Conditions), the Bank has agreed to make a credit line to the Borrower in the amount of EUR 200 (two hundred) million, subject to the terms and conditions set forth or referred to in the Loan Agreement, but only on the condition that the Guarantor guarantees the obligations of the Borrower under the Loan Agreement as provided in this Agreement; and</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b/>
          <w:lang w:val="en-GB" w:eastAsia="en-GB"/>
        </w:rPr>
        <w:t>WHEREAS,</w:t>
      </w:r>
      <w:r w:rsidRPr="006E5253">
        <w:rPr>
          <w:rFonts w:eastAsia="Times New Roman" w:cs="Arial"/>
          <w:lang w:val="en-GB" w:eastAsia="en-GB"/>
        </w:rPr>
        <w:t xml:space="preserve"> the Guarantor, in consideration of the Bank entering into the Loan Agreement with the Borrower, has agreed to guarantee such obligations of the Borrower.</w:t>
      </w:r>
    </w:p>
    <w:p w:rsidR="00AC0E9F"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smartTag w:uri="urn:schemas-microsoft-com:office:smarttags" w:element="stockticker">
        <w:r w:rsidRPr="006E5253">
          <w:rPr>
            <w:rFonts w:eastAsia="Times New Roman" w:cs="Arial"/>
            <w:b/>
            <w:lang w:val="en-GB" w:eastAsia="en-GB"/>
          </w:rPr>
          <w:t>NOW</w:t>
        </w:r>
      </w:smartTag>
      <w:r w:rsidRPr="006E5253">
        <w:rPr>
          <w:rFonts w:eastAsia="Times New Roman" w:cs="Arial"/>
          <w:b/>
          <w:lang w:val="en-GB" w:eastAsia="en-GB"/>
        </w:rPr>
        <w:t xml:space="preserve">, THEREFORE, </w:t>
      </w:r>
      <w:r w:rsidRPr="006E5253">
        <w:rPr>
          <w:rFonts w:eastAsia="Times New Roman" w:cs="Arial"/>
          <w:lang w:val="en-GB" w:eastAsia="en-GB"/>
        </w:rPr>
        <w:t>the parties hereby agree as follows:</w:t>
      </w:r>
      <w:bookmarkStart w:id="1" w:name="_Toc387315072"/>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ind w:firstLine="1152"/>
        <w:rPr>
          <w:rFonts w:eastAsia="Times New Roman" w:cs="Arial"/>
          <w:lang w:val="en-GB" w:eastAsia="en-GB"/>
        </w:rPr>
      </w:pPr>
      <w:r w:rsidRPr="006E5253">
        <w:rPr>
          <w:rFonts w:eastAsia="Times New Roman" w:cs="Arial"/>
          <w:b/>
          <w:caps/>
          <w:lang w:val="en-GB" w:eastAsia="en-GB"/>
        </w:rPr>
        <w:t xml:space="preserve">ARTICLE I - STANDARD TERMS </w:t>
      </w:r>
      <w:smartTag w:uri="urn:schemas-microsoft-com:office:smarttags" w:element="stockticker">
        <w:r w:rsidRPr="006E5253">
          <w:rPr>
            <w:rFonts w:eastAsia="Times New Roman" w:cs="Arial"/>
            <w:b/>
            <w:caps/>
            <w:lang w:val="en-GB" w:eastAsia="en-GB"/>
          </w:rPr>
          <w:t>AND</w:t>
        </w:r>
      </w:smartTag>
      <w:r w:rsidRPr="006E5253">
        <w:rPr>
          <w:rFonts w:eastAsia="Times New Roman" w:cs="Arial"/>
          <w:b/>
          <w:caps/>
          <w:lang w:val="en-GB" w:eastAsia="en-GB"/>
        </w:rPr>
        <w:t xml:space="preserve"> CONDITIONS; DEFINITIONS</w:t>
      </w:r>
      <w:bookmarkEnd w:id="1"/>
    </w:p>
    <w:p w:rsidR="006E5253" w:rsidRPr="006E5253" w:rsidRDefault="006E5253" w:rsidP="00AC0E9F">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en-GB" w:eastAsia="en-GB"/>
        </w:rPr>
      </w:pPr>
      <w:bookmarkStart w:id="2" w:name="_Toc387315073"/>
      <w:r w:rsidRPr="006E5253">
        <w:rPr>
          <w:rFonts w:eastAsia="Times New Roman" w:cs="Arial"/>
          <w:b/>
          <w:lang w:val="en-GB" w:eastAsia="en-GB"/>
        </w:rPr>
        <w:t>Section 1.01.</w:t>
      </w:r>
      <w:r w:rsidRPr="006E5253">
        <w:rPr>
          <w:rFonts w:eastAsia="Times New Roman" w:cs="Arial"/>
          <w:b/>
          <w:lang w:val="en-GB" w:eastAsia="en-GB"/>
        </w:rPr>
        <w:tab/>
        <w:t>Incorporation of Standard Terms and Conditions</w:t>
      </w:r>
      <w:bookmarkEnd w:id="2"/>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lang w:val="en-GB" w:eastAsia="en-GB"/>
        </w:rPr>
        <w:t>All of the provisions of the Bank's Standard Terms and Conditions dated 1 December 2012 are hereby incorporated into and made applicable to this Agreement with the same force and effect as if they were fully set forth herein (such provisions</w:t>
      </w:r>
      <w:r>
        <w:rPr>
          <w:rFonts w:eastAsia="Times New Roman" w:cs="Arial"/>
          <w:lang w:val="en-GB" w:eastAsia="en-GB"/>
        </w:rPr>
        <w:t xml:space="preserve"> </w:t>
      </w:r>
      <w:r w:rsidRPr="006E5253">
        <w:rPr>
          <w:rFonts w:eastAsia="Times New Roman" w:cs="Arial"/>
          <w:lang w:val="en-GB" w:eastAsia="en-GB"/>
        </w:rPr>
        <w:t>are hereinafter called the "Standard Terms and Conditions").</w:t>
      </w:r>
    </w:p>
    <w:p w:rsidR="006E5253" w:rsidRPr="006E5253" w:rsidRDefault="006E5253" w:rsidP="00AC0E9F">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en-GB" w:eastAsia="en-GB"/>
        </w:rPr>
      </w:pPr>
      <w:bookmarkStart w:id="3" w:name="_Toc387315074"/>
      <w:r w:rsidRPr="006E5253">
        <w:rPr>
          <w:rFonts w:eastAsia="Times New Roman" w:cs="Arial"/>
          <w:b/>
          <w:lang w:val="en-GB" w:eastAsia="en-GB"/>
        </w:rPr>
        <w:t>Section 1.02.</w:t>
      </w:r>
      <w:r w:rsidRPr="006E5253">
        <w:rPr>
          <w:rFonts w:eastAsia="Times New Roman" w:cs="Arial"/>
          <w:b/>
          <w:lang w:val="en-GB" w:eastAsia="en-GB"/>
        </w:rPr>
        <w:tab/>
        <w:t>Definitions</w:t>
      </w:r>
      <w:bookmarkEnd w:id="3"/>
      <w:r w:rsidRPr="006E5253">
        <w:rPr>
          <w:rFonts w:eastAsia="Times New Roman" w:cs="Arial"/>
          <w:b/>
          <w:vanish/>
          <w:color w:val="008000"/>
          <w:vertAlign w:val="superscript"/>
          <w:lang w:val="en-GB" w:eastAsia="en-GB"/>
        </w:rPr>
        <w:t xml:space="preserve"> </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lang w:val="en-GB" w:eastAsia="en-GB"/>
        </w:rPr>
        <w:t>Wherever used in this Agreement (including the Preamble), unless stated otherwise or the context otherwise requires, the terms defined in the Preamble have the respective meanings given to them therein, the terms defined in the Standard Terms and Conditions and the Loan Agreement have the respective meanings given to them therein and the following term has the following meaning:</w:t>
      </w:r>
    </w:p>
    <w:p w:rsidR="006E5253" w:rsidRPr="006E5253" w:rsidRDefault="006E5253" w:rsidP="00AC0E9F">
      <w:pPr>
        <w:keepNext/>
        <w:tabs>
          <w:tab w:val="clear" w:pos="1080"/>
          <w:tab w:val="left" w:pos="1152"/>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lang w:val="en-GB" w:eastAsia="en-GB"/>
        </w:rPr>
      </w:pPr>
      <w:r w:rsidRPr="006E5253">
        <w:rPr>
          <w:rFonts w:eastAsia="Times New Roman" w:cs="Arial"/>
          <w:lang w:val="en-GB" w:eastAsia="en-GB"/>
        </w:rPr>
        <w:t>"Guarantor's Authorised</w:t>
      </w:r>
    </w:p>
    <w:p w:rsidR="006E5253" w:rsidRPr="006E5253" w:rsidRDefault="006E5253" w:rsidP="00AC0E9F">
      <w:pPr>
        <w:tabs>
          <w:tab w:val="clear" w:pos="1080"/>
          <w:tab w:val="left" w:pos="1152"/>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lang w:val="en-GB" w:eastAsia="en-GB"/>
        </w:rPr>
      </w:pPr>
      <w:r w:rsidRPr="006E5253">
        <w:rPr>
          <w:rFonts w:eastAsia="Times New Roman" w:cs="Arial"/>
          <w:lang w:val="en-GB" w:eastAsia="en-GB"/>
        </w:rPr>
        <w:t>Representative"</w:t>
      </w:r>
      <w:r w:rsidRPr="006E5253">
        <w:rPr>
          <w:rFonts w:eastAsia="Times New Roman" w:cs="Arial"/>
          <w:lang w:val="en-GB" w:eastAsia="en-GB"/>
        </w:rPr>
        <w:tab/>
        <w:t>means the Minister of Finance of the Guarantor.</w:t>
      </w:r>
    </w:p>
    <w:p w:rsidR="006E5253" w:rsidRPr="006E5253" w:rsidRDefault="006E5253" w:rsidP="00AC0E9F">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en-GB" w:eastAsia="en-GB"/>
        </w:rPr>
      </w:pPr>
      <w:bookmarkStart w:id="4" w:name="_Toc387315075"/>
      <w:r w:rsidRPr="006E5253">
        <w:rPr>
          <w:rFonts w:eastAsia="Times New Roman" w:cs="Arial"/>
          <w:b/>
          <w:lang w:val="en-GB" w:eastAsia="en-GB"/>
        </w:rPr>
        <w:t>Section 1.03.</w:t>
      </w:r>
      <w:r w:rsidRPr="006E5253">
        <w:rPr>
          <w:rFonts w:eastAsia="Times New Roman" w:cs="Arial"/>
          <w:b/>
          <w:lang w:val="en-GB" w:eastAsia="en-GB"/>
        </w:rPr>
        <w:tab/>
        <w:t>Interpretation</w:t>
      </w:r>
      <w:bookmarkEnd w:id="4"/>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lang w:val="en-GB" w:eastAsia="en-GB"/>
        </w:rPr>
        <w:t>In this Agreement, a reference to a specified Article or Section shall, except where stated otherwise in this Agreement, be construed as a reference to that specified Article or Section of this Agreement.</w:t>
      </w:r>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ind w:firstLine="1152"/>
        <w:rPr>
          <w:rFonts w:eastAsia="Times New Roman" w:cs="Arial"/>
          <w:b/>
          <w:caps/>
          <w:lang w:val="en-GB" w:eastAsia="en-GB"/>
        </w:rPr>
      </w:pPr>
      <w:bookmarkStart w:id="5" w:name="_Toc387315076"/>
      <w:r w:rsidRPr="006E5253">
        <w:rPr>
          <w:rFonts w:eastAsia="Times New Roman" w:cs="Arial"/>
          <w:b/>
          <w:caps/>
          <w:lang w:val="en-GB" w:eastAsia="en-GB"/>
        </w:rPr>
        <w:t xml:space="preserve">ARTICLE II – GUARANTEE </w:t>
      </w:r>
      <w:smartTag w:uri="urn:schemas-microsoft-com:office:smarttags" w:element="stockticker">
        <w:r w:rsidRPr="006E5253">
          <w:rPr>
            <w:rFonts w:eastAsia="Times New Roman" w:cs="Arial"/>
            <w:b/>
            <w:caps/>
            <w:lang w:val="en-GB" w:eastAsia="en-GB"/>
          </w:rPr>
          <w:t>AND</w:t>
        </w:r>
      </w:smartTag>
      <w:r w:rsidRPr="006E5253">
        <w:rPr>
          <w:rFonts w:eastAsia="Times New Roman" w:cs="Arial"/>
          <w:b/>
          <w:caps/>
          <w:lang w:val="en-GB" w:eastAsia="en-GB"/>
        </w:rPr>
        <w:t xml:space="preserve"> PROCEDURE</w:t>
      </w:r>
      <w:bookmarkEnd w:id="5"/>
    </w:p>
    <w:p w:rsidR="006E5253" w:rsidRPr="006E5253" w:rsidRDefault="006E5253" w:rsidP="00AC0E9F">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en-GB" w:eastAsia="en-GB"/>
        </w:rPr>
      </w:pPr>
      <w:bookmarkStart w:id="6" w:name="_Toc387315077"/>
      <w:r w:rsidRPr="006E5253">
        <w:rPr>
          <w:rFonts w:eastAsia="Times New Roman" w:cs="Arial"/>
          <w:b/>
          <w:lang w:val="en-GB" w:eastAsia="en-GB"/>
        </w:rPr>
        <w:t>Section 2.01.</w:t>
      </w:r>
      <w:r w:rsidRPr="006E5253">
        <w:rPr>
          <w:rFonts w:eastAsia="Times New Roman" w:cs="Arial"/>
          <w:b/>
          <w:lang w:val="en-GB" w:eastAsia="en-GB"/>
        </w:rPr>
        <w:tab/>
        <w:t>Guarantee</w:t>
      </w:r>
      <w:bookmarkEnd w:id="6"/>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lang w:val="en-GB" w:eastAsia="en-GB"/>
        </w:rPr>
        <w:t>The Guarantor hereby unconditionally guarantees, as primary obligor and not as surety merely, the due and punctual payment of any and all sums due under the Loan Agreement, whether at stated maturity, by acceleration or otherwise, and the punctual performance of all other obligations of the Borrower, all as set forth in the Loan Agreement.</w:t>
      </w:r>
    </w:p>
    <w:p w:rsidR="006E5253" w:rsidRPr="006E5253" w:rsidRDefault="006E5253" w:rsidP="00AC0E9F">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en-GB" w:eastAsia="en-GB"/>
        </w:rPr>
      </w:pPr>
      <w:bookmarkStart w:id="7" w:name="_Toc387315078"/>
      <w:r w:rsidRPr="006E5253">
        <w:rPr>
          <w:rFonts w:eastAsia="Times New Roman" w:cs="Arial"/>
          <w:b/>
          <w:lang w:val="en-GB" w:eastAsia="en-GB"/>
        </w:rPr>
        <w:lastRenderedPageBreak/>
        <w:t>Section 2.02.</w:t>
      </w:r>
      <w:r w:rsidRPr="006E5253">
        <w:rPr>
          <w:rFonts w:eastAsia="Times New Roman" w:cs="Arial"/>
          <w:b/>
          <w:lang w:val="en-GB" w:eastAsia="en-GB"/>
        </w:rPr>
        <w:tab/>
        <w:t>Procedure</w:t>
      </w:r>
      <w:bookmarkEnd w:id="7"/>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lang w:val="en-GB" w:eastAsia="en-GB"/>
        </w:rPr>
        <w:t>(a)</w:t>
      </w:r>
      <w:r w:rsidRPr="006E5253">
        <w:rPr>
          <w:rFonts w:eastAsia="Times New Roman" w:cs="Arial"/>
          <w:lang w:val="en-GB" w:eastAsia="en-GB"/>
        </w:rPr>
        <w:tab/>
        <w:t>The Guarantor hereby confirms that it has knowledge of the terms and conditions of the Loan Agreement.</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RS" w:eastAsia="en-GB"/>
        </w:rPr>
      </w:pPr>
      <w:r w:rsidRPr="006E5253">
        <w:rPr>
          <w:rFonts w:eastAsia="Times New Roman" w:cs="Arial"/>
          <w:lang w:val="en-GB" w:eastAsia="en-GB"/>
        </w:rPr>
        <w:t>(b)</w:t>
      </w:r>
      <w:r w:rsidRPr="006E5253">
        <w:rPr>
          <w:rFonts w:eastAsia="Times New Roman" w:cs="Arial"/>
          <w:lang w:val="en-GB" w:eastAsia="en-GB"/>
        </w:rPr>
        <w:tab/>
        <w:t xml:space="preserve">The Bank agrees that any payment demand of the Guarantor pursuant to this Agreement shall be made in writing, and such payment demand shall specify the amount outstanding under the Loan Agreement and to be paid by the Guarantor, the date by which such amount is to be paid by the Guarantor, which shall be a date not less than three Business Days from the date of the notice of demand. </w:t>
      </w:r>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ind w:firstLine="1152"/>
        <w:rPr>
          <w:rFonts w:eastAsia="Times New Roman" w:cs="Arial"/>
          <w:b/>
          <w:caps/>
          <w:lang w:val="en-GB" w:eastAsia="en-GB"/>
        </w:rPr>
      </w:pPr>
      <w:bookmarkStart w:id="8" w:name="_Toc387315079"/>
      <w:r w:rsidRPr="006E5253">
        <w:rPr>
          <w:rFonts w:eastAsia="Times New Roman" w:cs="Arial"/>
          <w:b/>
          <w:caps/>
          <w:lang w:val="en-GB" w:eastAsia="en-GB"/>
        </w:rPr>
        <w:t xml:space="preserve">ARTICLE </w:t>
      </w:r>
      <w:smartTag w:uri="urn:schemas-microsoft-com:office:smarttags" w:element="stockticker">
        <w:r w:rsidRPr="006E5253">
          <w:rPr>
            <w:rFonts w:eastAsia="Times New Roman" w:cs="Arial"/>
            <w:b/>
            <w:caps/>
            <w:lang w:val="en-GB" w:eastAsia="en-GB"/>
          </w:rPr>
          <w:t>III</w:t>
        </w:r>
      </w:smartTag>
      <w:r w:rsidRPr="006E5253">
        <w:rPr>
          <w:rFonts w:eastAsia="Times New Roman" w:cs="Arial"/>
          <w:b/>
          <w:caps/>
          <w:lang w:val="en-GB" w:eastAsia="en-GB"/>
        </w:rPr>
        <w:t xml:space="preserve"> - MISCELLANEOUS</w:t>
      </w:r>
      <w:bookmarkEnd w:id="8"/>
    </w:p>
    <w:p w:rsidR="006E5253" w:rsidRPr="006E5253" w:rsidRDefault="006E5253" w:rsidP="00AC0E9F">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en-GB" w:eastAsia="en-GB"/>
        </w:rPr>
      </w:pPr>
      <w:bookmarkStart w:id="9" w:name="_Toc387315080"/>
      <w:r w:rsidRPr="006E5253">
        <w:rPr>
          <w:rFonts w:eastAsia="Times New Roman" w:cs="Arial"/>
          <w:b/>
          <w:lang w:val="en-GB" w:eastAsia="en-GB"/>
        </w:rPr>
        <w:t>Section 3.01.</w:t>
      </w:r>
      <w:r w:rsidRPr="006E5253">
        <w:rPr>
          <w:rFonts w:eastAsia="Times New Roman" w:cs="Arial"/>
          <w:b/>
          <w:lang w:val="en-GB" w:eastAsia="en-GB"/>
        </w:rPr>
        <w:tab/>
        <w:t>Notices</w:t>
      </w:r>
      <w:bookmarkEnd w:id="9"/>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lang w:val="en-GB" w:eastAsia="en-GB"/>
        </w:rPr>
        <w:t>The following addresses are specified for purposes of Section 10.01 of the Standard Terms and Conditions:</w:t>
      </w:r>
    </w:p>
    <w:p w:rsidR="006E5253" w:rsidRPr="00AC0E9F" w:rsidRDefault="006E5253" w:rsidP="00AC0E9F">
      <w:pPr>
        <w:spacing w:before="240" w:after="240"/>
      </w:pPr>
      <w:r w:rsidRPr="00AC0E9F">
        <w:t>For the Guarantor:</w:t>
      </w:r>
    </w:p>
    <w:p w:rsidR="006E5253" w:rsidRPr="00AC0E9F" w:rsidRDefault="006E5253" w:rsidP="00AC0E9F">
      <w:pPr>
        <w:ind w:firstLine="720"/>
      </w:pPr>
      <w:r w:rsidRPr="00AC0E9F">
        <w:t>Republic of Serbia</w:t>
      </w:r>
    </w:p>
    <w:p w:rsidR="006E5253" w:rsidRPr="00AC0E9F" w:rsidRDefault="006E5253" w:rsidP="00AC0E9F">
      <w:pPr>
        <w:ind w:firstLine="720"/>
      </w:pPr>
      <w:r w:rsidRPr="00AC0E9F">
        <w:t>Ministry of Finance</w:t>
      </w:r>
    </w:p>
    <w:p w:rsidR="006E5253" w:rsidRPr="00AC0E9F" w:rsidRDefault="006E5253" w:rsidP="00AC0E9F">
      <w:pPr>
        <w:ind w:firstLine="720"/>
      </w:pPr>
      <w:proofErr w:type="spellStart"/>
      <w:r w:rsidRPr="00AC0E9F">
        <w:t>Kneza</w:t>
      </w:r>
      <w:proofErr w:type="spellEnd"/>
      <w:r w:rsidRPr="00AC0E9F">
        <w:t xml:space="preserve"> </w:t>
      </w:r>
      <w:proofErr w:type="spellStart"/>
      <w:r w:rsidRPr="00AC0E9F">
        <w:t>Milosa</w:t>
      </w:r>
      <w:proofErr w:type="spellEnd"/>
      <w:r w:rsidRPr="00AC0E9F">
        <w:t xml:space="preserve"> 20 </w:t>
      </w:r>
    </w:p>
    <w:p w:rsidR="006E5253" w:rsidRPr="00AC0E9F" w:rsidRDefault="006E5253" w:rsidP="00AC0E9F">
      <w:pPr>
        <w:ind w:firstLine="720"/>
      </w:pPr>
      <w:r w:rsidRPr="00AC0E9F">
        <w:t>1100 Belgrade</w:t>
      </w:r>
    </w:p>
    <w:p w:rsidR="006E5253" w:rsidRPr="00AC0E9F" w:rsidRDefault="006E5253" w:rsidP="00AC0E9F">
      <w:pPr>
        <w:ind w:firstLine="720"/>
      </w:pPr>
      <w:r w:rsidRPr="00AC0E9F">
        <w:t>Serbia</w:t>
      </w:r>
    </w:p>
    <w:p w:rsidR="006E5253" w:rsidRPr="00AC0E9F" w:rsidRDefault="006E5253" w:rsidP="00AC0E9F">
      <w:pPr>
        <w:spacing w:before="240" w:after="240"/>
        <w:ind w:firstLine="720"/>
      </w:pPr>
      <w:r w:rsidRPr="00AC0E9F">
        <w:t>Attention:</w:t>
      </w:r>
      <w:r w:rsidRPr="00AC0E9F">
        <w:tab/>
      </w:r>
      <w:r w:rsidRPr="00AC0E9F">
        <w:tab/>
        <w:t>Minister of Finance</w:t>
      </w:r>
    </w:p>
    <w:p w:rsidR="006E5253" w:rsidRPr="00AC0E9F" w:rsidRDefault="006E5253" w:rsidP="00AC0E9F">
      <w:pPr>
        <w:spacing w:before="240" w:after="240"/>
        <w:ind w:firstLine="720"/>
      </w:pPr>
      <w:r w:rsidRPr="00AC0E9F">
        <w:t>Fax:</w:t>
      </w:r>
      <w:r w:rsidRPr="00AC0E9F">
        <w:tab/>
      </w:r>
      <w:r w:rsidRPr="00AC0E9F">
        <w:tab/>
      </w:r>
      <w:r w:rsidRPr="00AC0E9F">
        <w:tab/>
        <w:t>+38 1 11 361 8961</w:t>
      </w:r>
    </w:p>
    <w:p w:rsidR="006E5253" w:rsidRPr="00AC0E9F" w:rsidRDefault="006E5253" w:rsidP="00AC0E9F">
      <w:pPr>
        <w:spacing w:before="240" w:after="240"/>
      </w:pPr>
      <w:r w:rsidRPr="00AC0E9F">
        <w:t>For the Bank:</w:t>
      </w:r>
    </w:p>
    <w:p w:rsidR="006E5253" w:rsidRPr="00AC0E9F" w:rsidRDefault="006E5253" w:rsidP="00AC0E9F">
      <w:pPr>
        <w:ind w:firstLine="720"/>
      </w:pPr>
      <w:r w:rsidRPr="00AC0E9F">
        <w:t>European Bank for Reconstruction and Development</w:t>
      </w:r>
    </w:p>
    <w:p w:rsidR="006E5253" w:rsidRPr="00AC0E9F" w:rsidRDefault="006E5253" w:rsidP="00AC0E9F">
      <w:pPr>
        <w:ind w:firstLine="720"/>
      </w:pPr>
      <w:r w:rsidRPr="00AC0E9F">
        <w:t>One Exchange Square</w:t>
      </w:r>
    </w:p>
    <w:p w:rsidR="006E5253" w:rsidRPr="00AC0E9F" w:rsidRDefault="006E5253" w:rsidP="00AC0E9F">
      <w:pPr>
        <w:ind w:firstLine="720"/>
      </w:pPr>
      <w:r w:rsidRPr="00AC0E9F">
        <w:t>London EC2A 2JN</w:t>
      </w:r>
    </w:p>
    <w:p w:rsidR="006E5253" w:rsidRPr="00AC0E9F" w:rsidRDefault="006E5253" w:rsidP="00AC0E9F">
      <w:pPr>
        <w:ind w:firstLine="720"/>
      </w:pPr>
      <w:r w:rsidRPr="00AC0E9F">
        <w:t>United Kingdom</w:t>
      </w:r>
    </w:p>
    <w:p w:rsidR="006E5253" w:rsidRPr="00AC0E9F" w:rsidRDefault="006E5253" w:rsidP="00AC0E9F">
      <w:pPr>
        <w:spacing w:before="240" w:after="240"/>
        <w:ind w:firstLine="720"/>
      </w:pPr>
      <w:r w:rsidRPr="00AC0E9F">
        <w:t>Attention:</w:t>
      </w:r>
      <w:r w:rsidRPr="00AC0E9F">
        <w:tab/>
      </w:r>
      <w:r w:rsidRPr="00AC0E9F">
        <w:tab/>
        <w:t>Operation Administration Department</w:t>
      </w:r>
    </w:p>
    <w:p w:rsidR="006E5253" w:rsidRPr="00AC0E9F" w:rsidRDefault="006E5253" w:rsidP="00AC0E9F">
      <w:pPr>
        <w:spacing w:before="240" w:after="240"/>
        <w:ind w:firstLine="720"/>
      </w:pPr>
      <w:r w:rsidRPr="00AC0E9F">
        <w:t>Fax:</w:t>
      </w:r>
      <w:r w:rsidRPr="00AC0E9F">
        <w:tab/>
      </w:r>
      <w:r w:rsidRPr="00AC0E9F">
        <w:tab/>
      </w:r>
      <w:r w:rsidRPr="00AC0E9F">
        <w:tab/>
        <w:t>+44-20-7338-6100</w:t>
      </w:r>
    </w:p>
    <w:p w:rsidR="006E5253" w:rsidRPr="006E5253" w:rsidRDefault="006E5253" w:rsidP="00AC0E9F">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en-GB" w:eastAsia="en-GB"/>
        </w:rPr>
      </w:pPr>
      <w:bookmarkStart w:id="10" w:name="_Toc387315081"/>
      <w:r w:rsidRPr="006E5253">
        <w:rPr>
          <w:rFonts w:eastAsia="Times New Roman" w:cs="Arial"/>
          <w:b/>
          <w:lang w:val="en-GB" w:eastAsia="en-GB"/>
        </w:rPr>
        <w:t>Section 3.02.</w:t>
      </w:r>
      <w:r w:rsidRPr="006E5253">
        <w:rPr>
          <w:rFonts w:eastAsia="Times New Roman" w:cs="Arial"/>
          <w:b/>
          <w:lang w:val="en-GB" w:eastAsia="en-GB"/>
        </w:rPr>
        <w:tab/>
        <w:t>Legal Opinion</w:t>
      </w:r>
      <w:bookmarkEnd w:id="10"/>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RS" w:eastAsia="en-GB"/>
        </w:rPr>
      </w:pPr>
      <w:r w:rsidRPr="006E5253">
        <w:rPr>
          <w:rFonts w:eastAsia="Times New Roman" w:cs="Arial"/>
          <w:lang w:val="en-GB" w:eastAsia="en-GB"/>
        </w:rPr>
        <w:t>For purposes of Section 9.03(b) of the Standard Terms and Conditions and in accordance with the terms of the Loan Agreement, the opinion or opinions of counsel shall be given on behalf of the Guarantor by the Ministry of Justice.</w:t>
      </w:r>
      <w:r w:rsidRPr="006E5253">
        <w:rPr>
          <w:rFonts w:eastAsia="Times New Roman" w:cs="Arial"/>
          <w:lang w:val="sr-Cyrl-RS" w:eastAsia="en-GB"/>
        </w:rPr>
        <w:t xml:space="preserve"> </w:t>
      </w:r>
      <w:r w:rsidRPr="006E5253">
        <w:rPr>
          <w:rFonts w:eastAsia="Times New Roman" w:cs="Arial"/>
          <w:vanish/>
          <w:color w:val="008000"/>
          <w:vertAlign w:val="superscript"/>
          <w:lang w:val="en-GB" w:eastAsia="en-GB"/>
        </w:rPr>
        <w:t xml:space="preserve"> </w:t>
      </w:r>
      <w:r w:rsidRPr="006E5253">
        <w:rPr>
          <w:rFonts w:eastAsia="Times New Roman" w:cs="Arial"/>
          <w:lang w:val="en-GB" w:eastAsia="en-GB"/>
        </w:rPr>
        <w:t>The form of such opinion is attached to this Agreement.</w:t>
      </w:r>
    </w:p>
    <w:p w:rsidR="00AC0E9F" w:rsidRDefault="006E5253" w:rsidP="00AC0E9F">
      <w:pPr>
        <w:keepNext/>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lang w:eastAsia="en-GB"/>
        </w:rPr>
      </w:pPr>
      <w:r w:rsidRPr="006E5253">
        <w:rPr>
          <w:rFonts w:eastAsia="Times New Roman" w:cs="Arial"/>
          <w:b/>
          <w:lang w:val="en-GB" w:eastAsia="en-GB"/>
        </w:rPr>
        <w:lastRenderedPageBreak/>
        <w:t>IN WITNESS WHEREOF</w:t>
      </w:r>
      <w:r w:rsidRPr="006E5253">
        <w:rPr>
          <w:rFonts w:eastAsia="Times New Roman" w:cs="Arial"/>
          <w:lang w:val="en-GB" w:eastAsia="en-GB"/>
        </w:rPr>
        <w:t xml:space="preserve"> the parties hereto, acting through their duly authorised representatives, have caused this Agreement to be signed in four copies and delivered at Belgrade as of the day and year first above written.</w:t>
      </w:r>
    </w:p>
    <w:p w:rsidR="00AC0E9F" w:rsidRPr="00AC0E9F" w:rsidRDefault="00AC0E9F" w:rsidP="00AC0E9F">
      <w:pPr>
        <w:keepNext/>
      </w:pPr>
    </w:p>
    <w:p w:rsidR="006E5253" w:rsidRPr="00AC0E9F" w:rsidRDefault="006E5253" w:rsidP="00AC0E9F">
      <w:pPr>
        <w:keepNext/>
        <w:rPr>
          <w:b/>
        </w:rPr>
      </w:pPr>
      <w:r w:rsidRPr="00AC0E9F">
        <w:rPr>
          <w:b/>
        </w:rPr>
        <w:t>THE REPUBLIC OF SERBIA</w:t>
      </w:r>
    </w:p>
    <w:p w:rsidR="006E5253" w:rsidRPr="00AC0E9F" w:rsidRDefault="006E5253" w:rsidP="00AC0E9F">
      <w:pPr>
        <w:keepNext/>
        <w:spacing w:before="240" w:after="240"/>
      </w:pPr>
      <w:r w:rsidRPr="00AC0E9F">
        <w:t>By:</w:t>
      </w:r>
    </w:p>
    <w:p w:rsidR="006E5253" w:rsidRPr="00AC0E9F" w:rsidRDefault="006E5253" w:rsidP="00AC0E9F">
      <w:pPr>
        <w:keepNext/>
        <w:spacing w:before="240" w:after="240"/>
      </w:pPr>
      <w:r w:rsidRPr="00AC0E9F">
        <w:t>Name:</w:t>
      </w:r>
      <w:r w:rsidRPr="00AC0E9F">
        <w:tab/>
        <w:t xml:space="preserve">Ph. D. </w:t>
      </w:r>
      <w:proofErr w:type="spellStart"/>
      <w:r w:rsidRPr="00AC0E9F">
        <w:t>Dušan</w:t>
      </w:r>
      <w:proofErr w:type="spellEnd"/>
      <w:r w:rsidRPr="00AC0E9F">
        <w:t xml:space="preserve"> </w:t>
      </w:r>
      <w:proofErr w:type="spellStart"/>
      <w:r w:rsidRPr="00AC0E9F">
        <w:t>Vujović</w:t>
      </w:r>
      <w:proofErr w:type="spellEnd"/>
    </w:p>
    <w:p w:rsidR="006E5253" w:rsidRPr="00AC0E9F" w:rsidRDefault="006E5253" w:rsidP="00AC0E9F">
      <w:pPr>
        <w:keepNext/>
        <w:spacing w:before="240" w:after="240"/>
      </w:pPr>
      <w:r w:rsidRPr="00AC0E9F">
        <w:t>Title:</w:t>
      </w:r>
      <w:r w:rsidRPr="00AC0E9F">
        <w:tab/>
        <w:t>Minister of Finance</w:t>
      </w:r>
    </w:p>
    <w:p w:rsidR="006E5253" w:rsidRPr="00AC0E9F" w:rsidRDefault="006E5253" w:rsidP="00AC0E9F">
      <w:pPr>
        <w:keepNext/>
        <w:jc w:val="left"/>
        <w:rPr>
          <w:b/>
        </w:rPr>
      </w:pPr>
      <w:r w:rsidRPr="00AC0E9F">
        <w:rPr>
          <w:b/>
        </w:rPr>
        <w:t>EUROPEAN BANK</w:t>
      </w:r>
      <w:r w:rsidR="00AC0E9F" w:rsidRPr="00AC0E9F">
        <w:rPr>
          <w:b/>
        </w:rPr>
        <w:br/>
      </w:r>
      <w:r w:rsidRPr="00AC0E9F">
        <w:rPr>
          <w:b/>
        </w:rPr>
        <w:t xml:space="preserve">FOR RECONSTRUCTION </w:t>
      </w:r>
      <w:smartTag w:uri="urn:schemas-microsoft-com:office:smarttags" w:element="stockticker">
        <w:r w:rsidRPr="00AC0E9F">
          <w:rPr>
            <w:b/>
          </w:rPr>
          <w:t>AND</w:t>
        </w:r>
      </w:smartTag>
      <w:r w:rsidRPr="00AC0E9F">
        <w:rPr>
          <w:b/>
        </w:rPr>
        <w:t xml:space="preserve"> DEVELOPMENT</w:t>
      </w:r>
    </w:p>
    <w:p w:rsidR="006E5253" w:rsidRPr="00AC0E9F" w:rsidRDefault="00AC0E9F" w:rsidP="00AC0E9F">
      <w:pPr>
        <w:keepNext/>
        <w:spacing w:before="240" w:after="240"/>
      </w:pPr>
      <w:r>
        <w:t>By:</w:t>
      </w:r>
    </w:p>
    <w:p w:rsidR="006E5253" w:rsidRPr="00AC0E9F" w:rsidRDefault="006E5253" w:rsidP="00AC0E9F">
      <w:pPr>
        <w:keepNext/>
        <w:spacing w:before="240" w:after="240"/>
      </w:pPr>
      <w:r w:rsidRPr="00AC0E9F">
        <w:t>Name:</w:t>
      </w:r>
      <w:r w:rsidRPr="00AC0E9F">
        <w:tab/>
        <w:t xml:space="preserve"> Matteo </w:t>
      </w:r>
      <w:proofErr w:type="spellStart"/>
      <w:r w:rsidRPr="00AC0E9F">
        <w:t>Patrone</w:t>
      </w:r>
      <w:proofErr w:type="spellEnd"/>
    </w:p>
    <w:p w:rsidR="00AC0E9F" w:rsidRDefault="006E5253" w:rsidP="00AC0E9F">
      <w:pPr>
        <w:keepNext/>
        <w:spacing w:before="240" w:after="240"/>
      </w:pPr>
      <w:r w:rsidRPr="00AC0E9F">
        <w:t>Title:</w:t>
      </w:r>
      <w:r w:rsidRPr="00AC0E9F">
        <w:tab/>
        <w:t xml:space="preserve"> Directo</w:t>
      </w:r>
      <w:r w:rsidR="00AC0E9F">
        <w:t>r</w:t>
      </w:r>
    </w:p>
    <w:p w:rsidR="00AC0E9F" w:rsidRDefault="00AC0E9F">
      <w:pPr>
        <w:tabs>
          <w:tab w:val="clear" w:pos="1080"/>
        </w:tabs>
        <w:spacing w:after="200" w:line="276" w:lineRule="auto"/>
        <w:jc w:val="left"/>
      </w:pPr>
      <w:r>
        <w:br w:type="page"/>
      </w:r>
    </w:p>
    <w:p w:rsidR="006E5253" w:rsidRPr="006E5253" w:rsidRDefault="006E5253" w:rsidP="006E5253">
      <w:pPr>
        <w:tabs>
          <w:tab w:val="clear" w:pos="1080"/>
          <w:tab w:val="left" w:pos="1152"/>
        </w:tabs>
        <w:ind w:firstLine="720"/>
        <w:jc w:val="right"/>
        <w:rPr>
          <w:rFonts w:eastAsia="Times New Roman" w:cs="Arial"/>
          <w:lang w:val="en-GB" w:eastAsia="en-GB"/>
        </w:rPr>
      </w:pPr>
      <w:r w:rsidRPr="006E5253">
        <w:rPr>
          <w:rFonts w:eastAsia="Times New Roman" w:cs="Arial"/>
          <w:lang w:val="en-GB" w:eastAsia="en-GB"/>
        </w:rPr>
        <w:lastRenderedPageBreak/>
        <w:t>ATTACHMENT</w:t>
      </w:r>
      <w:r w:rsidR="00AC0E9F">
        <w:rPr>
          <w:rFonts w:eastAsia="Times New Roman" w:cs="Arial"/>
          <w:lang w:val="en-GB" w:eastAsia="en-GB"/>
        </w:rPr>
        <w:br/>
      </w:r>
      <w:smartTag w:uri="urn:schemas-microsoft-com:office:smarttags" w:element="stockticker">
        <w:r w:rsidRPr="006E5253">
          <w:rPr>
            <w:rFonts w:eastAsia="Times New Roman" w:cs="Arial"/>
            <w:lang w:val="en-GB" w:eastAsia="en-GB"/>
          </w:rPr>
          <w:t>FORM</w:t>
        </w:r>
      </w:smartTag>
      <w:r w:rsidRPr="006E5253">
        <w:rPr>
          <w:rFonts w:eastAsia="Times New Roman" w:cs="Arial"/>
          <w:lang w:val="en-GB" w:eastAsia="en-GB"/>
        </w:rPr>
        <w:t xml:space="preserve"> OF LEGAL OPINION OF THE GUARANTOR</w:t>
      </w:r>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480"/>
        <w:ind w:firstLine="720"/>
        <w:jc w:val="center"/>
        <w:rPr>
          <w:rFonts w:eastAsia="Times New Roman" w:cs="Arial"/>
          <w:lang w:val="en-GB" w:eastAsia="en-GB"/>
        </w:rPr>
      </w:pPr>
      <w:r w:rsidRPr="006E5253">
        <w:rPr>
          <w:rFonts w:eastAsia="Times New Roman" w:cs="Arial"/>
          <w:lang w:val="en-GB" w:eastAsia="en-GB"/>
        </w:rPr>
        <w:t>[</w:t>
      </w:r>
      <w:r w:rsidRPr="006E5253">
        <w:rPr>
          <w:rFonts w:eastAsia="Times New Roman" w:cs="Arial"/>
          <w:i/>
          <w:lang w:val="en-GB" w:eastAsia="en-GB"/>
        </w:rPr>
        <w:t>Official letterhead of the Ministry of Justice</w:t>
      </w:r>
      <w:r w:rsidRPr="006E5253">
        <w:rPr>
          <w:rFonts w:eastAsia="Times New Roman" w:cs="Arial"/>
          <w:lang w:val="en-GB" w:eastAsia="en-GB"/>
        </w:rPr>
        <w:t>]</w:t>
      </w:r>
    </w:p>
    <w:p w:rsidR="006E5253" w:rsidRPr="006E5253" w:rsidRDefault="006E5253" w:rsidP="00AC0E9F">
      <w:pPr>
        <w:tabs>
          <w:tab w:val="clear" w:pos="1080"/>
          <w:tab w:val="left" w:pos="1152"/>
        </w:tabs>
        <w:rPr>
          <w:rFonts w:eastAsia="Times New Roman" w:cs="Arial"/>
          <w:lang w:val="en-GB" w:eastAsia="en-GB"/>
        </w:rPr>
      </w:pPr>
      <w:r w:rsidRPr="006E5253">
        <w:rPr>
          <w:rFonts w:eastAsia="Times New Roman" w:cs="Arial"/>
          <w:lang w:val="en-GB" w:eastAsia="en-GB"/>
        </w:rPr>
        <w:t>European Bank for</w:t>
      </w:r>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lang w:val="en-GB" w:eastAsia="en-GB"/>
        </w:rPr>
      </w:pPr>
      <w:r w:rsidRPr="006E5253">
        <w:rPr>
          <w:rFonts w:eastAsia="Times New Roman" w:cs="Arial"/>
          <w:lang w:val="en-GB" w:eastAsia="en-GB"/>
        </w:rPr>
        <w:t>Reconstruction and Development</w:t>
      </w:r>
    </w:p>
    <w:p w:rsidR="006E5253" w:rsidRPr="006E5253" w:rsidRDefault="006E5253" w:rsidP="00AC0E9F">
      <w:pPr>
        <w:tabs>
          <w:tab w:val="clear" w:pos="1080"/>
          <w:tab w:val="left" w:pos="1152"/>
        </w:tabs>
        <w:rPr>
          <w:rFonts w:eastAsia="Times New Roman" w:cs="Arial"/>
          <w:lang w:val="en-GB" w:eastAsia="en-GB"/>
        </w:rPr>
      </w:pPr>
      <w:r w:rsidRPr="006E5253">
        <w:rPr>
          <w:rFonts w:eastAsia="Times New Roman" w:cs="Arial"/>
          <w:lang w:val="en-GB" w:eastAsia="en-GB"/>
        </w:rPr>
        <w:t>One Exchange Square</w:t>
      </w:r>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lang w:val="en-GB" w:eastAsia="en-GB"/>
        </w:rPr>
      </w:pPr>
      <w:r w:rsidRPr="006E5253">
        <w:rPr>
          <w:rFonts w:eastAsia="Times New Roman" w:cs="Arial"/>
          <w:lang w:val="en-GB" w:eastAsia="en-GB"/>
        </w:rPr>
        <w:t>London EC2A 2JN</w:t>
      </w:r>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lang w:val="en-GB" w:eastAsia="en-GB"/>
        </w:rPr>
      </w:pPr>
      <w:r w:rsidRPr="006E5253">
        <w:rPr>
          <w:rFonts w:eastAsia="Times New Roman" w:cs="Arial"/>
          <w:lang w:val="en-GB" w:eastAsia="en-GB"/>
        </w:rPr>
        <w:t>England</w:t>
      </w:r>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ind w:firstLine="720"/>
        <w:jc w:val="right"/>
        <w:rPr>
          <w:rFonts w:eastAsia="Times New Roman" w:cs="Arial"/>
          <w:lang w:val="en-GB" w:eastAsia="en-GB"/>
        </w:rPr>
      </w:pPr>
      <w:r w:rsidRPr="006E5253">
        <w:rPr>
          <w:rFonts w:eastAsia="Times New Roman" w:cs="Arial"/>
          <w:lang w:val="en-GB" w:eastAsia="en-GB"/>
        </w:rPr>
        <w:t>[</w:t>
      </w:r>
      <w:r w:rsidRPr="006E5253">
        <w:rPr>
          <w:rFonts w:eastAsia="Times New Roman" w:cs="Arial"/>
          <w:i/>
          <w:lang w:val="en-GB" w:eastAsia="en-GB"/>
        </w:rPr>
        <w:t>Date</w:t>
      </w:r>
      <w:r w:rsidRPr="006E5253">
        <w:rPr>
          <w:rFonts w:eastAsia="Times New Roman" w:cs="Arial"/>
          <w:lang w:val="en-GB" w:eastAsia="en-GB"/>
        </w:rPr>
        <w:t>]</w:t>
      </w:r>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rPr>
          <w:rFonts w:eastAsia="Times New Roman" w:cs="Arial"/>
          <w:lang w:val="en-GB" w:eastAsia="en-GB"/>
        </w:rPr>
      </w:pPr>
      <w:r w:rsidRPr="006E5253">
        <w:rPr>
          <w:rFonts w:eastAsia="Times New Roman" w:cs="Arial"/>
          <w:lang w:val="en-GB" w:eastAsia="en-GB"/>
        </w:rPr>
        <w:t>Ladies and Gentlemen,</w:t>
      </w:r>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b/>
          <w:lang w:val="en-GB" w:eastAsia="en-GB"/>
        </w:rPr>
      </w:pPr>
      <w:r w:rsidRPr="006E5253">
        <w:rPr>
          <w:rFonts w:eastAsia="Times New Roman" w:cs="Arial"/>
          <w:b/>
          <w:lang w:val="en-GB" w:eastAsia="en-GB"/>
        </w:rPr>
        <w:t xml:space="preserve">Re: Legal Opinion on </w:t>
      </w:r>
      <w:r w:rsidRPr="006E5253">
        <w:rPr>
          <w:rFonts w:eastAsia="Times New Roman" w:cs="Arial"/>
          <w:b/>
          <w:bCs/>
          <w:lang w:val="en-GB" w:eastAsia="en-GB"/>
        </w:rPr>
        <w:t>the Guarantee</w:t>
      </w:r>
      <w:r w:rsidRPr="006E5253">
        <w:rPr>
          <w:rFonts w:eastAsia="Times New Roman" w:cs="Arial"/>
          <w:lang w:val="en-GB" w:eastAsia="en-GB"/>
        </w:rPr>
        <w:t xml:space="preserve"> </w:t>
      </w:r>
      <w:r w:rsidRPr="006E5253">
        <w:rPr>
          <w:rFonts w:eastAsia="Times New Roman" w:cs="Arial"/>
          <w:b/>
          <w:bCs/>
          <w:lang w:val="en-GB" w:eastAsia="en-GB"/>
        </w:rPr>
        <w:t>Agreement</w:t>
      </w:r>
      <w:r>
        <w:rPr>
          <w:rFonts w:eastAsia="Times New Roman" w:cs="Arial"/>
          <w:b/>
          <w:bCs/>
          <w:lang w:val="en-GB" w:eastAsia="en-GB"/>
        </w:rPr>
        <w:t xml:space="preserve"> </w:t>
      </w:r>
      <w:r w:rsidRPr="006E5253">
        <w:rPr>
          <w:rFonts w:eastAsia="Times New Roman" w:cs="Arial"/>
          <w:b/>
          <w:bCs/>
          <w:lang w:val="en-GB" w:eastAsia="en-GB"/>
        </w:rPr>
        <w:t>between</w:t>
      </w:r>
      <w:r>
        <w:rPr>
          <w:rFonts w:eastAsia="Times New Roman" w:cs="Arial"/>
          <w:b/>
          <w:bCs/>
          <w:lang w:val="en-GB" w:eastAsia="en-GB"/>
        </w:rPr>
        <w:t xml:space="preserve"> </w:t>
      </w:r>
      <w:r w:rsidRPr="006E5253">
        <w:rPr>
          <w:rFonts w:eastAsia="Times New Roman" w:cs="Arial"/>
          <w:b/>
          <w:bCs/>
          <w:lang w:val="en-GB" w:eastAsia="en-GB"/>
        </w:rPr>
        <w:t>Republic of Serbia and the European Bank for Reconstruction and Development for</w:t>
      </w:r>
      <w:r>
        <w:rPr>
          <w:rFonts w:eastAsia="Times New Roman" w:cs="Arial"/>
          <w:b/>
          <w:bCs/>
          <w:lang w:val="en-GB" w:eastAsia="en-GB"/>
        </w:rPr>
        <w:t xml:space="preserve"> </w:t>
      </w:r>
      <w:r w:rsidRPr="006E5253">
        <w:rPr>
          <w:rFonts w:eastAsia="Times New Roman" w:cs="Arial"/>
          <w:b/>
          <w:lang w:val="en-GB" w:eastAsia="en-GB"/>
        </w:rPr>
        <w:t>the Loan Agreement between the Deposit Insurance Agency of Serbia and the European Bank for Reconstruction and Development, both dated [</w:t>
      </w:r>
      <w:r>
        <w:rPr>
          <w:rFonts w:eastAsia="Times New Roman" w:cs="Arial"/>
          <w:b/>
          <w:lang w:val="en-GB" w:eastAsia="en-GB"/>
        </w:rPr>
        <w:t xml:space="preserve"> </w:t>
      </w:r>
      <w:r w:rsidRPr="006E5253">
        <w:rPr>
          <w:rFonts w:eastAsia="Times New Roman" w:cs="Arial"/>
          <w:b/>
          <w:lang w:val="en-GB" w:eastAsia="en-GB"/>
        </w:rPr>
        <w:t>]; (Operation No. 44657).</w:t>
      </w:r>
    </w:p>
    <w:p w:rsidR="006E5253" w:rsidRPr="006E5253" w:rsidRDefault="006E5253" w:rsidP="006E5253">
      <w:pPr>
        <w:tabs>
          <w:tab w:val="clear" w:pos="1080"/>
          <w:tab w:val="left" w:pos="1152"/>
        </w:tabs>
        <w:ind w:firstLine="720"/>
        <w:rPr>
          <w:rFonts w:eastAsia="Times New Roman" w:cs="Arial"/>
          <w:lang w:val="en-GB" w:eastAsia="en-GB"/>
        </w:rPr>
      </w:pPr>
      <w:r w:rsidRPr="006E5253">
        <w:rPr>
          <w:rFonts w:eastAsia="Times New Roman" w:cs="Arial"/>
          <w:lang w:val="en-GB" w:eastAsia="en-GB"/>
        </w:rPr>
        <w:t>On [</w:t>
      </w:r>
      <w:r>
        <w:rPr>
          <w:rFonts w:eastAsia="Times New Roman" w:cs="Arial"/>
          <w:lang w:val="en-GB" w:eastAsia="en-GB"/>
        </w:rPr>
        <w:t xml:space="preserve"> </w:t>
      </w:r>
      <w:r w:rsidRPr="006E5253">
        <w:rPr>
          <w:rFonts w:eastAsia="Times New Roman" w:cs="Arial"/>
          <w:lang w:val="en-GB" w:eastAsia="en-GB"/>
        </w:rPr>
        <w:t>] 2014 the Deposit Insurance Agency of Serbia (the "</w:t>
      </w:r>
      <w:r w:rsidRPr="006E5253">
        <w:rPr>
          <w:rFonts w:eastAsia="Times New Roman" w:cs="Arial"/>
          <w:b/>
          <w:lang w:val="en-GB" w:eastAsia="en-GB"/>
        </w:rPr>
        <w:t>Borrower</w:t>
      </w:r>
      <w:r w:rsidRPr="006E5253">
        <w:rPr>
          <w:rFonts w:eastAsia="Times New Roman" w:cs="Arial"/>
          <w:lang w:val="en-GB" w:eastAsia="en-GB"/>
        </w:rPr>
        <w:t>") and the European Bank for Reconstruction and Development (the "</w:t>
      </w:r>
      <w:r w:rsidRPr="006E5253">
        <w:rPr>
          <w:rFonts w:eastAsia="Times New Roman" w:cs="Arial"/>
          <w:b/>
          <w:lang w:val="en-GB" w:eastAsia="en-GB"/>
        </w:rPr>
        <w:t>Bank</w:t>
      </w:r>
      <w:r w:rsidRPr="006E5253">
        <w:rPr>
          <w:rFonts w:eastAsia="Times New Roman" w:cs="Arial"/>
          <w:lang w:val="en-GB" w:eastAsia="en-GB"/>
        </w:rPr>
        <w:t>") concluded a loan agreement (the "</w:t>
      </w:r>
      <w:r w:rsidRPr="006E5253">
        <w:rPr>
          <w:rFonts w:eastAsia="Times New Roman" w:cs="Arial"/>
          <w:b/>
          <w:lang w:val="en-GB" w:eastAsia="en-GB"/>
        </w:rPr>
        <w:t>Loan Agreement</w:t>
      </w:r>
      <w:r w:rsidRPr="006E5253">
        <w:rPr>
          <w:rFonts w:eastAsia="Times New Roman" w:cs="Arial"/>
          <w:lang w:val="en-GB" w:eastAsia="en-GB"/>
        </w:rPr>
        <w:t>") and the Republic of Serbia (the “State”) and the Bank entered into a guarantee agreement whereby the State guaranteed the obligations of the Borrower in favour of the Bank (the "</w:t>
      </w:r>
      <w:r w:rsidRPr="006E5253">
        <w:rPr>
          <w:rFonts w:eastAsia="Times New Roman" w:cs="Arial"/>
          <w:b/>
          <w:lang w:val="en-GB" w:eastAsia="en-GB"/>
        </w:rPr>
        <w:t>Guarantee</w:t>
      </w:r>
      <w:r w:rsidRPr="006E5253">
        <w:rPr>
          <w:rFonts w:eastAsia="Times New Roman" w:cs="Arial"/>
          <w:lang w:val="en-GB" w:eastAsia="en-GB"/>
        </w:rPr>
        <w:t>").</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lang w:val="en-GB" w:eastAsia="en-GB"/>
        </w:rPr>
        <w:t>In this Opinion, words and expression defined in the Loan Agreement shall have the same meanings herein.</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r w:rsidRPr="006E5253">
        <w:rPr>
          <w:rFonts w:eastAsia="Times New Roman" w:cs="Arial"/>
          <w:lang w:val="en-GB" w:eastAsia="en-GB"/>
        </w:rPr>
        <w:t xml:space="preserve">In my capacity as [Minister of Justice] of the Republic of Serbia, I have inspected the signed copy of each of the Loan Agreement and the Guarantee and all other relevant documentation and examined the Constitution of Serbia together with such laws, statutes, documents and other matters, and have made such other enquiries as I consider necessary or appropriate for the purpose of giving this opinion. Based upon the foregoing, I am of the opinion and state, respectively, that: </w:t>
      </w:r>
    </w:p>
    <w:p w:rsidR="006E5253" w:rsidRPr="006E5253" w:rsidRDefault="006E5253" w:rsidP="00AC0E9F">
      <w:pPr>
        <w:numPr>
          <w:ilvl w:val="0"/>
          <w:numId w:val="1"/>
        </w:numPr>
        <w:tabs>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[By [</w:t>
      </w:r>
      <w:r w:rsidRPr="006E5253">
        <w:rPr>
          <w:rFonts w:eastAsia="Times New Roman" w:cs="Arial"/>
          <w:i/>
          <w:lang w:val="en-GB" w:eastAsia="en-GB"/>
        </w:rPr>
        <w:t>Insert reference to the Government's authorisation (or that of such other person or body) given to the Borrower's representative to negotiate and sign the Guarantee on behalf of the Republic of Serbia</w:t>
      </w:r>
      <w:r w:rsidRPr="006E5253">
        <w:rPr>
          <w:rFonts w:eastAsia="Times New Roman" w:cs="Arial"/>
          <w:lang w:val="en-GB" w:eastAsia="en-GB"/>
        </w:rPr>
        <w:t>], the Presidency [</w:t>
      </w:r>
      <w:r w:rsidRPr="006E5253">
        <w:rPr>
          <w:rFonts w:eastAsia="Times New Roman" w:cs="Arial"/>
          <w:i/>
          <w:lang w:val="en-GB" w:eastAsia="en-GB"/>
        </w:rPr>
        <w:t>or any such other authorised person or body</w:t>
      </w:r>
      <w:r w:rsidRPr="006E5253">
        <w:rPr>
          <w:rFonts w:eastAsia="Times New Roman" w:cs="Arial"/>
          <w:lang w:val="en-GB" w:eastAsia="en-GB"/>
        </w:rPr>
        <w:t>] authorised [</w:t>
      </w:r>
      <w:r>
        <w:rPr>
          <w:rFonts w:eastAsia="Times New Roman" w:cs="Arial"/>
          <w:lang w:val="en-GB" w:eastAsia="en-GB"/>
        </w:rPr>
        <w:t xml:space="preserve"> </w:t>
      </w:r>
      <w:r w:rsidRPr="006E5253">
        <w:rPr>
          <w:rFonts w:eastAsia="Times New Roman" w:cs="Arial"/>
          <w:lang w:val="en-GB" w:eastAsia="en-GB"/>
        </w:rPr>
        <w:t>], Minister of [</w:t>
      </w:r>
      <w:r>
        <w:rPr>
          <w:rFonts w:eastAsia="Times New Roman" w:cs="Arial"/>
          <w:lang w:val="en-GB" w:eastAsia="en-GB"/>
        </w:rPr>
        <w:t xml:space="preserve"> </w:t>
      </w:r>
      <w:r w:rsidRPr="006E5253">
        <w:rPr>
          <w:rFonts w:eastAsia="Times New Roman" w:cs="Arial"/>
          <w:lang w:val="en-GB" w:eastAsia="en-GB"/>
        </w:rPr>
        <w:t>], to conclude and execute the Guarantee on behalf of the State. The authority granted to [</w:t>
      </w:r>
      <w:r>
        <w:rPr>
          <w:rFonts w:eastAsia="Times New Roman" w:cs="Arial"/>
          <w:lang w:val="en-GB" w:eastAsia="en-GB"/>
        </w:rPr>
        <w:t xml:space="preserve"> </w:t>
      </w:r>
      <w:r w:rsidRPr="006E5253">
        <w:rPr>
          <w:rFonts w:eastAsia="Times New Roman" w:cs="Arial"/>
          <w:lang w:val="en-GB" w:eastAsia="en-GB"/>
        </w:rPr>
        <w:t xml:space="preserve">], to take such actions, on behalf of the State, continued to be in full force and effect at the time of signing of the mentioned agreements. </w:t>
      </w:r>
    </w:p>
    <w:p w:rsidR="006E5253" w:rsidRPr="006E5253" w:rsidRDefault="006E5253" w:rsidP="00AC0E9F">
      <w:pPr>
        <w:numPr>
          <w:ilvl w:val="0"/>
          <w:numId w:val="1"/>
        </w:numPr>
        <w:tabs>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The Council of Ministers of Serbia [</w:t>
      </w:r>
      <w:r w:rsidRPr="006E5253">
        <w:rPr>
          <w:rFonts w:eastAsia="Times New Roman" w:cs="Arial"/>
          <w:i/>
          <w:lang w:val="en-GB" w:eastAsia="en-GB"/>
        </w:rPr>
        <w:t>or any such other authorised person or body</w:t>
      </w:r>
      <w:r w:rsidRPr="006E5253">
        <w:rPr>
          <w:rFonts w:eastAsia="Times New Roman" w:cs="Arial"/>
          <w:lang w:val="en-GB" w:eastAsia="en-GB"/>
        </w:rPr>
        <w:t>], after examining the negotiated drafts of the Loan Agreement and the Guarantee, resolved on [</w:t>
      </w:r>
      <w:r w:rsidRPr="006E5253">
        <w:rPr>
          <w:rFonts w:eastAsia="Times New Roman" w:cs="Arial"/>
          <w:i/>
          <w:lang w:val="en-GB" w:eastAsia="en-GB"/>
        </w:rPr>
        <w:t>Insert the date of the approval</w:t>
      </w:r>
      <w:r w:rsidRPr="006E5253">
        <w:rPr>
          <w:rFonts w:eastAsia="Times New Roman" w:cs="Arial"/>
          <w:lang w:val="en-GB" w:eastAsia="en-GB"/>
        </w:rPr>
        <w:t>] to approve the said drafts of the Loan Agreement and Guarantee.</w:t>
      </w:r>
    </w:p>
    <w:p w:rsidR="006E5253" w:rsidRPr="006E5253" w:rsidRDefault="006E5253" w:rsidP="00AC0E9F">
      <w:pPr>
        <w:numPr>
          <w:ilvl w:val="0"/>
          <w:numId w:val="1"/>
        </w:numPr>
        <w:tabs>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In accordance with the provisions of Article [</w:t>
      </w:r>
      <w:r>
        <w:rPr>
          <w:rFonts w:eastAsia="Times New Roman" w:cs="Arial"/>
          <w:lang w:val="en-GB" w:eastAsia="en-GB"/>
        </w:rPr>
        <w:t xml:space="preserve"> </w:t>
      </w:r>
      <w:r w:rsidRPr="006E5253">
        <w:rPr>
          <w:rFonts w:eastAsia="Times New Roman" w:cs="Arial"/>
          <w:lang w:val="en-GB" w:eastAsia="en-GB"/>
        </w:rPr>
        <w:t>] of the Constitution of the State, the negotiation and ratification of treaties is subject to the consent of the [ ].</w:t>
      </w:r>
    </w:p>
    <w:p w:rsidR="006E5253" w:rsidRPr="006E5253" w:rsidRDefault="006E5253" w:rsidP="00AC0E9F">
      <w:pPr>
        <w:numPr>
          <w:ilvl w:val="0"/>
          <w:numId w:val="1"/>
        </w:numPr>
        <w:tabs>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lastRenderedPageBreak/>
        <w:t>In accordance with the provisions of [</w:t>
      </w:r>
      <w:r>
        <w:rPr>
          <w:rFonts w:eastAsia="Times New Roman" w:cs="Arial"/>
          <w:lang w:val="en-GB" w:eastAsia="en-GB"/>
        </w:rPr>
        <w:t xml:space="preserve"> </w:t>
      </w:r>
      <w:r w:rsidRPr="006E5253">
        <w:rPr>
          <w:rFonts w:eastAsia="Times New Roman" w:cs="Arial"/>
          <w:lang w:val="en-GB" w:eastAsia="en-GB"/>
        </w:rPr>
        <w:t>], the negotiation, execution, delivery and implementation of the Loan Agreement and the entering into of Guarantee were consented to by the Parliament of Serbia pursuant to [</w:t>
      </w:r>
      <w:r w:rsidRPr="006E5253">
        <w:rPr>
          <w:rFonts w:eastAsia="Times New Roman" w:cs="Arial"/>
          <w:i/>
          <w:lang w:val="en-GB" w:eastAsia="en-GB"/>
        </w:rPr>
        <w:t>Cite the law passed by Parliament which consented to the ratification of the Loan Agreement</w:t>
      </w:r>
      <w:r w:rsidRPr="006E5253">
        <w:rPr>
          <w:rFonts w:eastAsia="Times New Roman" w:cs="Arial"/>
          <w:lang w:val="en-GB" w:eastAsia="en-GB"/>
        </w:rPr>
        <w:t>].</w:t>
      </w:r>
    </w:p>
    <w:p w:rsidR="006E5253" w:rsidRPr="006E5253" w:rsidRDefault="006E5253" w:rsidP="00AC0E9F">
      <w:pPr>
        <w:numPr>
          <w:ilvl w:val="0"/>
          <w:numId w:val="1"/>
        </w:numPr>
        <w:tabs>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In accordance with the provisions of Articles [</w:t>
      </w:r>
      <w:r>
        <w:rPr>
          <w:rFonts w:eastAsia="Times New Roman" w:cs="Arial"/>
          <w:lang w:val="en-GB" w:eastAsia="en-GB"/>
        </w:rPr>
        <w:t xml:space="preserve"> </w:t>
      </w:r>
      <w:r w:rsidRPr="006E5253">
        <w:rPr>
          <w:rFonts w:eastAsia="Times New Roman" w:cs="Arial"/>
          <w:lang w:val="en-GB" w:eastAsia="en-GB"/>
        </w:rPr>
        <w:t>] of the Constitution of the Borrower, the Loan Agreement and the Guarantee Agreement were ratified by the Presidency on [</w:t>
      </w:r>
      <w:r w:rsidRPr="006E5253">
        <w:rPr>
          <w:rFonts w:eastAsia="Times New Roman" w:cs="Arial"/>
          <w:i/>
          <w:lang w:val="en-GB" w:eastAsia="en-GB"/>
        </w:rPr>
        <w:t>insert date</w:t>
      </w:r>
      <w:r w:rsidRPr="006E5253">
        <w:rPr>
          <w:rFonts w:eastAsia="Times New Roman" w:cs="Arial"/>
          <w:lang w:val="en-GB" w:eastAsia="en-GB"/>
        </w:rPr>
        <w:t>], as evidenced by [</w:t>
      </w:r>
      <w:r w:rsidRPr="006E5253">
        <w:rPr>
          <w:rFonts w:eastAsia="Times New Roman" w:cs="Arial"/>
          <w:i/>
          <w:lang w:val="en-GB" w:eastAsia="en-GB"/>
        </w:rPr>
        <w:t>insert title of the ratification instrument</w:t>
      </w:r>
      <w:r w:rsidRPr="006E5253">
        <w:rPr>
          <w:rFonts w:eastAsia="Times New Roman" w:cs="Arial"/>
          <w:lang w:val="en-GB" w:eastAsia="en-GB"/>
        </w:rPr>
        <w:t>].</w:t>
      </w:r>
    </w:p>
    <w:p w:rsidR="006E5253" w:rsidRPr="006E5253" w:rsidRDefault="006E5253" w:rsidP="00AC0E9F">
      <w:pPr>
        <w:numPr>
          <w:ilvl w:val="0"/>
          <w:numId w:val="1"/>
        </w:numPr>
        <w:tabs>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In accordance with the provisions of the [</w:t>
      </w:r>
      <w:r w:rsidRPr="006E5253">
        <w:rPr>
          <w:rFonts w:eastAsia="Times New Roman" w:cs="Arial"/>
          <w:i/>
          <w:lang w:val="en-GB" w:eastAsia="en-GB"/>
        </w:rPr>
        <w:t>insert the relevant law</w:t>
      </w:r>
      <w:r w:rsidRPr="006E5253">
        <w:rPr>
          <w:rFonts w:eastAsia="Times New Roman" w:cs="Arial"/>
          <w:lang w:val="en-GB" w:eastAsia="en-GB"/>
        </w:rPr>
        <w:t>] the requirement relating to the publication of notice of the execution, delivery, ratification and performance of, or in any other respect, the Loan Agreement and the Guarantee has been completed and is satisfied.</w:t>
      </w:r>
    </w:p>
    <w:p w:rsidR="006E5253" w:rsidRPr="006E5253" w:rsidRDefault="006E5253" w:rsidP="00AC0E9F">
      <w:pPr>
        <w:numPr>
          <w:ilvl w:val="0"/>
          <w:numId w:val="1"/>
        </w:numPr>
        <w:tabs>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In accordance with the provisions of the [</w:t>
      </w:r>
      <w:r w:rsidRPr="006E5253">
        <w:rPr>
          <w:rFonts w:eastAsia="Times New Roman" w:cs="Arial"/>
          <w:i/>
          <w:lang w:val="en-GB" w:eastAsia="en-GB"/>
        </w:rPr>
        <w:t>insert the relevant law</w:t>
      </w:r>
      <w:r w:rsidRPr="006E5253">
        <w:rPr>
          <w:rFonts w:eastAsia="Times New Roman" w:cs="Arial"/>
          <w:lang w:val="en-GB" w:eastAsia="en-GB"/>
        </w:rPr>
        <w:t>], the requirements relating to execution, delivery and performance of the Guarantee have been completed and is satisfied.</w:t>
      </w:r>
    </w:p>
    <w:p w:rsidR="006E5253" w:rsidRPr="006E5253" w:rsidRDefault="006E5253" w:rsidP="00AC0E9F">
      <w:pPr>
        <w:numPr>
          <w:ilvl w:val="0"/>
          <w:numId w:val="1"/>
        </w:numPr>
        <w:tabs>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 xml:space="preserve">All acts, conditions and authorisations which need to be executed, fulfilled and performed in order to enable Serbia, as the Guarantor and the Deposit Insurance Agency of Serbia, as the Borrower to lawfully enter into, exercise its rights under, and perform the obligations set forth in, the Guarantee and Loan Agreement, respectively, have been fulfilled and performed in strict compliance with the Constitution and laws of Serbia. </w:t>
      </w:r>
    </w:p>
    <w:p w:rsidR="006E5253" w:rsidRPr="006E5253" w:rsidRDefault="006E5253" w:rsidP="00AC0E9F">
      <w:pPr>
        <w:numPr>
          <w:ilvl w:val="0"/>
          <w:numId w:val="1"/>
        </w:numPr>
        <w:tabs>
          <w:tab w:val="num"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The obligations of each of the State as Guarantor the Deposit Insurance Agency of Serbia as Borrower as set forth in the Guarantee and Loan Agreement, respectively, constitute legal, valid and binding obligations of the Guarantor and Borrower and are enforceable in accordance with their respective terms.</w:t>
      </w:r>
    </w:p>
    <w:p w:rsidR="006E5253" w:rsidRPr="006E5253" w:rsidRDefault="006E5253" w:rsidP="00AC0E9F">
      <w:pPr>
        <w:numPr>
          <w:ilvl w:val="0"/>
          <w:numId w:val="1"/>
        </w:numPr>
        <w:tabs>
          <w:tab w:val="num"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The obligations of the State as set forth in the Guarantee constitute international obligations of the State and have been approved in accordance with the provisions of the Constitution of the State relating to international agreements.</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RS" w:eastAsia="en-GB"/>
        </w:rPr>
      </w:pPr>
      <w:r w:rsidRPr="006E5253">
        <w:rPr>
          <w:rFonts w:eastAsia="Times New Roman" w:cs="Arial"/>
          <w:lang w:val="en-GB" w:eastAsia="en-GB"/>
        </w:rPr>
        <w:t>Finally, please note that the State has enacted a law extending to the Bank certain privileges, immunities and exemptions as Serbia is a member of the European Bank for Reconstruction and Development.</w:t>
      </w:r>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rPr>
          <w:rFonts w:eastAsia="Times New Roman" w:cs="Arial"/>
          <w:lang w:val="sr-Cyrl-RS" w:eastAsia="en-GB"/>
        </w:rPr>
      </w:pPr>
      <w:r w:rsidRPr="006E5253">
        <w:rPr>
          <w:rFonts w:eastAsia="Times New Roman" w:cs="Arial"/>
          <w:lang w:val="en-GB" w:eastAsia="en-GB"/>
        </w:rPr>
        <w:t>Yours faithfully,</w:t>
      </w:r>
    </w:p>
    <w:p w:rsidR="006E5253" w:rsidRPr="006E5253" w:rsidRDefault="006E5253" w:rsidP="00AC0E9F">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left"/>
        <w:rPr>
          <w:rFonts w:eastAsia="Times New Roman" w:cs="Arial"/>
          <w:lang w:val="sr-Cyrl-RS" w:eastAsia="en-GB"/>
        </w:rPr>
      </w:pPr>
      <w:r w:rsidRPr="006E5253">
        <w:rPr>
          <w:rFonts w:eastAsia="Times New Roman" w:cs="Arial"/>
          <w:lang w:val="en-GB" w:eastAsia="en-GB"/>
        </w:rPr>
        <w:t>Ministry</w:t>
      </w:r>
      <w:r>
        <w:rPr>
          <w:rFonts w:eastAsia="Times New Roman" w:cs="Arial"/>
          <w:lang w:val="en-GB" w:eastAsia="en-GB"/>
        </w:rPr>
        <w:t xml:space="preserve"> </w:t>
      </w:r>
      <w:r w:rsidRPr="006E5253">
        <w:rPr>
          <w:rFonts w:eastAsia="Times New Roman" w:cs="Arial"/>
          <w:lang w:val="en-GB" w:eastAsia="en-GB"/>
        </w:rPr>
        <w:t>of Justice</w:t>
      </w:r>
      <w:r w:rsidR="00AC0E9F">
        <w:rPr>
          <w:rFonts w:eastAsia="Times New Roman" w:cs="Arial"/>
          <w:lang w:val="en-GB" w:eastAsia="en-GB"/>
        </w:rPr>
        <w:br/>
      </w:r>
      <w:r w:rsidRPr="006E5253">
        <w:rPr>
          <w:rFonts w:eastAsia="Times New Roman" w:cs="Arial"/>
          <w:lang w:val="en-GB" w:eastAsia="en-GB"/>
        </w:rPr>
        <w:t>The Republic of Serbia</w:t>
      </w:r>
    </w:p>
    <w:p w:rsidR="00AC0E9F" w:rsidRDefault="00AC0E9F">
      <w:pPr>
        <w:tabs>
          <w:tab w:val="clear" w:pos="1080"/>
        </w:tabs>
        <w:spacing w:after="200" w:line="276" w:lineRule="auto"/>
        <w:jc w:val="left"/>
        <w:rPr>
          <w:rFonts w:eastAsia="Times New Roman" w:cs="Arial"/>
          <w:lang w:val="sr-Cyrl-RS" w:eastAsia="en-GB"/>
        </w:rPr>
      </w:pPr>
      <w:r>
        <w:rPr>
          <w:rFonts w:eastAsia="Times New Roman" w:cs="Arial"/>
          <w:lang w:val="sr-Cyrl-RS" w:eastAsia="en-GB"/>
        </w:rPr>
        <w:br w:type="page"/>
      </w:r>
    </w:p>
    <w:p w:rsidR="006E5253" w:rsidRPr="006E5253" w:rsidRDefault="006E5253" w:rsidP="006E5253">
      <w:pPr>
        <w:keepNext/>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jc w:val="right"/>
        <w:outlineLvl w:val="3"/>
        <w:rPr>
          <w:rFonts w:eastAsia="Times New Roman" w:cs="Arial"/>
          <w:bCs/>
          <w:lang w:val="ru-RU" w:eastAsia="en-GB"/>
        </w:rPr>
      </w:pPr>
      <w:r w:rsidRPr="006E5253">
        <w:rPr>
          <w:rFonts w:eastAsia="Times New Roman" w:cs="Arial"/>
          <w:bCs/>
          <w:lang w:val="ru-RU" w:eastAsia="en-GB"/>
        </w:rPr>
        <w:lastRenderedPageBreak/>
        <w:t>(Оперативни број 4</w:t>
      </w:r>
      <w:r w:rsidRPr="006E5253">
        <w:rPr>
          <w:rFonts w:eastAsia="Times New Roman" w:cs="Arial"/>
          <w:bCs/>
          <w:lang w:val="sr-Cyrl-RS" w:eastAsia="en-GB"/>
        </w:rPr>
        <w:t>4657</w:t>
      </w:r>
      <w:r w:rsidRPr="006E5253">
        <w:rPr>
          <w:rFonts w:eastAsia="Times New Roman" w:cs="Arial"/>
          <w:bCs/>
          <w:lang w:val="ru-RU" w:eastAsia="en-GB"/>
        </w:rPr>
        <w:t>)</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Latn-CS" w:eastAsia="en-GB"/>
        </w:rPr>
      </w:pPr>
    </w:p>
    <w:p w:rsidR="006E5253" w:rsidRPr="006E5253" w:rsidRDefault="006E5253" w:rsidP="00FC1A01">
      <w:pPr>
        <w:pStyle w:val="GLAVA"/>
        <w:spacing w:before="960"/>
        <w:rPr>
          <w:lang w:eastAsia="en-GB"/>
        </w:rPr>
      </w:pPr>
      <w:r w:rsidRPr="006E5253">
        <w:rPr>
          <w:lang w:eastAsia="en-GB"/>
        </w:rPr>
        <w:t>УГОВОР О ГАРАНЦИЈИ</w:t>
      </w:r>
    </w:p>
    <w:p w:rsidR="006E5253" w:rsidRPr="006E5253" w:rsidRDefault="006E5253" w:rsidP="00FC1A01">
      <w:pPr>
        <w:pStyle w:val="NAZIVCLANA"/>
        <w:spacing w:after="1080"/>
        <w:rPr>
          <w:lang w:eastAsia="en-GB"/>
        </w:rPr>
      </w:pPr>
      <w:r w:rsidRPr="006E5253">
        <w:rPr>
          <w:lang w:eastAsia="en-GB"/>
        </w:rPr>
        <w:t xml:space="preserve">ЗА КРЕДИТНУ ЛИНИЈУ ЗА АГЕНЦИЈУ ЗА ОСИГУРАЊЕ ДЕПОЗИТА </w:t>
      </w:r>
    </w:p>
    <w:p w:rsidR="006E5253" w:rsidRPr="006E5253" w:rsidRDefault="006E5253" w:rsidP="00FC1A01">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rFonts w:eastAsia="Times New Roman" w:cs="Arial"/>
          <w:lang w:val="sr-Cyrl-CS" w:eastAsia="en-GB"/>
        </w:rPr>
      </w:pPr>
      <w:r w:rsidRPr="006E5253">
        <w:rPr>
          <w:rFonts w:eastAsia="Times New Roman" w:cs="Arial"/>
          <w:lang w:val="sr-Cyrl-CS" w:eastAsia="en-GB"/>
        </w:rPr>
        <w:t>између</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b/>
          <w:lang w:val="sr-Cyrl-CS" w:eastAsia="en-GB"/>
        </w:rPr>
      </w:pPr>
    </w:p>
    <w:p w:rsidR="006E5253" w:rsidRPr="00FC1A01" w:rsidRDefault="006E5253" w:rsidP="00FC1A01">
      <w:pPr>
        <w:spacing w:before="720" w:after="720"/>
        <w:jc w:val="center"/>
        <w:rPr>
          <w:b/>
        </w:rPr>
      </w:pPr>
      <w:r w:rsidRPr="00FC1A01">
        <w:rPr>
          <w:b/>
        </w:rPr>
        <w:t>РЕПУБЛИКЕ СРБИЈЕ</w:t>
      </w:r>
    </w:p>
    <w:p w:rsidR="006E5253" w:rsidRPr="006E5253" w:rsidRDefault="006E5253" w:rsidP="00FC1A01">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rFonts w:eastAsia="Times New Roman" w:cs="Arial"/>
          <w:lang w:val="sr-Cyrl-CS" w:eastAsia="en-GB"/>
        </w:rPr>
      </w:pPr>
      <w:r w:rsidRPr="006E5253">
        <w:rPr>
          <w:rFonts w:eastAsia="Times New Roman" w:cs="Arial"/>
          <w:lang w:val="sr-Cyrl-CS" w:eastAsia="en-GB"/>
        </w:rPr>
        <w:t>и</w:t>
      </w:r>
    </w:p>
    <w:p w:rsidR="006E5253" w:rsidRPr="006E5253" w:rsidRDefault="006E5253" w:rsidP="00FC1A01">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after="2040"/>
        <w:jc w:val="center"/>
        <w:rPr>
          <w:rFonts w:eastAsia="Times New Roman" w:cs="Arial"/>
          <w:b/>
          <w:lang w:val="sr-Cyrl-CS" w:eastAsia="en-GB"/>
        </w:rPr>
      </w:pPr>
      <w:r w:rsidRPr="006E5253">
        <w:rPr>
          <w:rFonts w:eastAsia="Times New Roman" w:cs="Arial"/>
          <w:b/>
          <w:lang w:val="sr-Cyrl-CS" w:eastAsia="en-GB"/>
        </w:rPr>
        <w:t>ЕВРОПСКЕ БАНКЕ</w:t>
      </w:r>
      <w:r w:rsidR="00FC1A01">
        <w:rPr>
          <w:rFonts w:eastAsia="Times New Roman" w:cs="Arial"/>
          <w:b/>
          <w:lang w:eastAsia="en-GB"/>
        </w:rPr>
        <w:t xml:space="preserve"> </w:t>
      </w:r>
      <w:r w:rsidRPr="006E5253">
        <w:rPr>
          <w:rFonts w:eastAsia="Times New Roman" w:cs="Arial"/>
          <w:b/>
          <w:lang w:val="sr-Cyrl-CS" w:eastAsia="en-GB"/>
        </w:rPr>
        <w:t>ЗА ОБНОВУ И РАЗВОЈ</w:t>
      </w:r>
    </w:p>
    <w:p w:rsidR="006E5253" w:rsidRPr="006E5253" w:rsidRDefault="006E5253" w:rsidP="00FC1A01">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rFonts w:eastAsia="Times New Roman" w:cs="Arial"/>
          <w:lang w:val="sr-Cyrl-CS" w:eastAsia="en-GB"/>
        </w:rPr>
      </w:pPr>
      <w:r w:rsidRPr="006E5253">
        <w:rPr>
          <w:rFonts w:eastAsia="Times New Roman" w:cs="Arial"/>
          <w:lang w:val="sr-Cyrl-CS" w:eastAsia="en-GB"/>
        </w:rPr>
        <w:t>Од 23. октобра 2014. године</w:t>
      </w:r>
    </w:p>
    <w:p w:rsidR="00FC1A01" w:rsidRDefault="00FC1A01">
      <w:pPr>
        <w:tabs>
          <w:tab w:val="clear" w:pos="1080"/>
        </w:tabs>
        <w:spacing w:after="200" w:line="276" w:lineRule="auto"/>
        <w:jc w:val="left"/>
        <w:rPr>
          <w:rFonts w:eastAsia="Times New Roman" w:cs="Arial"/>
          <w:lang w:eastAsia="en-GB"/>
        </w:rPr>
      </w:pPr>
      <w:r>
        <w:rPr>
          <w:rFonts w:eastAsia="Times New Roman" w:cs="Arial"/>
          <w:lang w:val="sr-Cyrl-CS" w:eastAsia="en-GB"/>
        </w:rPr>
        <w:br w:type="page"/>
      </w:r>
    </w:p>
    <w:p w:rsidR="00FC1A01" w:rsidRDefault="00FC1A01" w:rsidP="00FC1A01"/>
    <w:p w:rsidR="00FC1A01" w:rsidRDefault="00FC1A01" w:rsidP="00FC1A01">
      <w:pPr>
        <w:pStyle w:val="GLAVA"/>
        <w:spacing w:after="240"/>
      </w:pPr>
      <w:r w:rsidRPr="006E5253">
        <w:rPr>
          <w:lang w:eastAsia="en-GB"/>
        </w:rPr>
        <w:t>САДРЖАЈ</w:t>
      </w:r>
    </w:p>
    <w:p w:rsidR="00FC1A01" w:rsidRPr="00FC1A01" w:rsidRDefault="00FC1A01" w:rsidP="00FC1A01">
      <w:r w:rsidRPr="00FC1A01">
        <w:t xml:space="preserve">ЧЛАН I − </w:t>
      </w:r>
      <w:proofErr w:type="spellStart"/>
      <w:r w:rsidRPr="00FC1A01">
        <w:t>стандардни</w:t>
      </w:r>
      <w:proofErr w:type="spellEnd"/>
      <w:r w:rsidRPr="00FC1A01">
        <w:t xml:space="preserve"> </w:t>
      </w:r>
      <w:proofErr w:type="spellStart"/>
      <w:r w:rsidRPr="00FC1A01">
        <w:t>услови</w:t>
      </w:r>
      <w:proofErr w:type="spellEnd"/>
      <w:r w:rsidRPr="00FC1A01">
        <w:t xml:space="preserve">; </w:t>
      </w:r>
      <w:proofErr w:type="spellStart"/>
      <w:r w:rsidRPr="00FC1A01">
        <w:t>дефиниције</w:t>
      </w:r>
      <w:proofErr w:type="spellEnd"/>
      <w:r w:rsidRPr="00FC1A01">
        <w:tab/>
      </w:r>
    </w:p>
    <w:p w:rsidR="00FC1A01" w:rsidRPr="00FC1A01" w:rsidRDefault="00FC1A01" w:rsidP="00FC1A01">
      <w:pPr>
        <w:tabs>
          <w:tab w:val="clear" w:pos="1080"/>
          <w:tab w:val="left" w:pos="1152"/>
        </w:tabs>
        <w:ind w:firstLine="450"/>
      </w:pPr>
      <w:proofErr w:type="spellStart"/>
      <w:r w:rsidRPr="00FC1A01">
        <w:t>Одељак</w:t>
      </w:r>
      <w:proofErr w:type="spellEnd"/>
      <w:r w:rsidRPr="00FC1A01">
        <w:t xml:space="preserve"> 1.01.</w:t>
      </w:r>
      <w:r w:rsidRPr="00FC1A01">
        <w:tab/>
      </w:r>
      <w:proofErr w:type="spellStart"/>
      <w:r w:rsidRPr="00FC1A01">
        <w:t>Примењивање</w:t>
      </w:r>
      <w:proofErr w:type="spellEnd"/>
      <w:r w:rsidRPr="00FC1A01">
        <w:t xml:space="preserve"> </w:t>
      </w:r>
      <w:proofErr w:type="spellStart"/>
      <w:r w:rsidRPr="00FC1A01">
        <w:t>стандардних</w:t>
      </w:r>
      <w:proofErr w:type="spellEnd"/>
      <w:r w:rsidRPr="00FC1A01">
        <w:t xml:space="preserve"> </w:t>
      </w:r>
      <w:proofErr w:type="spellStart"/>
      <w:r w:rsidRPr="00FC1A01">
        <w:t>услова</w:t>
      </w:r>
      <w:proofErr w:type="spellEnd"/>
      <w:r w:rsidRPr="00FC1A01">
        <w:tab/>
      </w:r>
    </w:p>
    <w:p w:rsidR="00FC1A01" w:rsidRPr="00FC1A01" w:rsidRDefault="00FC1A01" w:rsidP="00FC1A01">
      <w:pPr>
        <w:tabs>
          <w:tab w:val="clear" w:pos="1080"/>
          <w:tab w:val="left" w:pos="1152"/>
        </w:tabs>
        <w:ind w:firstLine="450"/>
      </w:pPr>
      <w:proofErr w:type="spellStart"/>
      <w:r w:rsidRPr="00FC1A01">
        <w:t>Одељак</w:t>
      </w:r>
      <w:proofErr w:type="spellEnd"/>
      <w:r w:rsidRPr="00FC1A01">
        <w:t xml:space="preserve"> 1.02.</w:t>
      </w:r>
      <w:r w:rsidRPr="00FC1A01">
        <w:tab/>
      </w:r>
      <w:proofErr w:type="spellStart"/>
      <w:r w:rsidRPr="00FC1A01">
        <w:t>Дефиниције</w:t>
      </w:r>
      <w:proofErr w:type="spellEnd"/>
      <w:r w:rsidRPr="00FC1A01">
        <w:tab/>
      </w:r>
    </w:p>
    <w:p w:rsidR="00FC1A01" w:rsidRPr="00FC1A01" w:rsidRDefault="00FC1A01" w:rsidP="00FC1A01">
      <w:pPr>
        <w:tabs>
          <w:tab w:val="clear" w:pos="1080"/>
          <w:tab w:val="left" w:pos="1152"/>
        </w:tabs>
        <w:ind w:firstLine="450"/>
      </w:pPr>
      <w:proofErr w:type="spellStart"/>
      <w:r w:rsidRPr="00FC1A01">
        <w:t>Одељак</w:t>
      </w:r>
      <w:proofErr w:type="spellEnd"/>
      <w:r w:rsidRPr="00FC1A01">
        <w:t xml:space="preserve"> 1.03.</w:t>
      </w:r>
      <w:r w:rsidRPr="00FC1A01">
        <w:tab/>
      </w:r>
      <w:proofErr w:type="spellStart"/>
      <w:r w:rsidRPr="00FC1A01">
        <w:t>Тумачење</w:t>
      </w:r>
      <w:proofErr w:type="spellEnd"/>
      <w:r w:rsidRPr="00FC1A01">
        <w:tab/>
      </w:r>
    </w:p>
    <w:p w:rsidR="00FC1A01" w:rsidRPr="00FC1A01" w:rsidRDefault="00FC1A01" w:rsidP="00FC1A01">
      <w:r w:rsidRPr="00FC1A01">
        <w:t>ЧЛАН II – ГАРАНЦИЈА И ПРОЦЕДУРА</w:t>
      </w:r>
      <w:r w:rsidRPr="00FC1A01">
        <w:tab/>
      </w:r>
    </w:p>
    <w:p w:rsidR="00FC1A01" w:rsidRPr="00FC1A01" w:rsidRDefault="00FC1A01" w:rsidP="00FC1A01">
      <w:pPr>
        <w:tabs>
          <w:tab w:val="clear" w:pos="1080"/>
          <w:tab w:val="left" w:pos="1152"/>
        </w:tabs>
        <w:ind w:firstLine="450"/>
      </w:pPr>
      <w:proofErr w:type="spellStart"/>
      <w:r w:rsidRPr="00FC1A01">
        <w:t>Одељак</w:t>
      </w:r>
      <w:proofErr w:type="spellEnd"/>
      <w:r w:rsidRPr="00FC1A01">
        <w:t xml:space="preserve"> 2.01.</w:t>
      </w:r>
      <w:r w:rsidRPr="00FC1A01">
        <w:tab/>
      </w:r>
      <w:proofErr w:type="spellStart"/>
      <w:r w:rsidRPr="00FC1A01">
        <w:t>Гаранција</w:t>
      </w:r>
      <w:proofErr w:type="spellEnd"/>
      <w:r w:rsidRPr="00FC1A01">
        <w:tab/>
      </w:r>
    </w:p>
    <w:p w:rsidR="00FC1A01" w:rsidRPr="00FC1A01" w:rsidRDefault="00FC1A01" w:rsidP="00FC1A01">
      <w:pPr>
        <w:tabs>
          <w:tab w:val="clear" w:pos="1080"/>
          <w:tab w:val="left" w:pos="1152"/>
        </w:tabs>
        <w:ind w:firstLine="450"/>
      </w:pPr>
      <w:proofErr w:type="spellStart"/>
      <w:r w:rsidRPr="00FC1A01">
        <w:t>Одељак</w:t>
      </w:r>
      <w:proofErr w:type="spellEnd"/>
      <w:r w:rsidRPr="00FC1A01">
        <w:t xml:space="preserve"> 2.02.</w:t>
      </w:r>
      <w:r w:rsidRPr="00FC1A01">
        <w:tab/>
      </w:r>
      <w:proofErr w:type="spellStart"/>
      <w:r w:rsidRPr="00FC1A01">
        <w:t>Процедура</w:t>
      </w:r>
      <w:proofErr w:type="spellEnd"/>
      <w:r w:rsidRPr="00FC1A01">
        <w:tab/>
      </w:r>
    </w:p>
    <w:p w:rsidR="00FC1A01" w:rsidRPr="00FC1A01" w:rsidRDefault="00FC1A01" w:rsidP="00FC1A01">
      <w:r w:rsidRPr="00FC1A01">
        <w:t>ЧЛАН III − РАЗНО</w:t>
      </w:r>
      <w:r w:rsidRPr="00FC1A01">
        <w:tab/>
      </w:r>
    </w:p>
    <w:p w:rsidR="00FC1A01" w:rsidRPr="00FC1A01" w:rsidRDefault="00FC1A01" w:rsidP="00FC1A01">
      <w:pPr>
        <w:tabs>
          <w:tab w:val="clear" w:pos="1080"/>
          <w:tab w:val="left" w:pos="1152"/>
        </w:tabs>
        <w:ind w:firstLine="450"/>
      </w:pPr>
      <w:proofErr w:type="spellStart"/>
      <w:r w:rsidRPr="00FC1A01">
        <w:t>Одељак</w:t>
      </w:r>
      <w:proofErr w:type="spellEnd"/>
      <w:r w:rsidRPr="00FC1A01">
        <w:t xml:space="preserve"> 3.01.</w:t>
      </w:r>
      <w:r w:rsidRPr="00FC1A01">
        <w:tab/>
      </w:r>
      <w:proofErr w:type="spellStart"/>
      <w:r w:rsidRPr="00FC1A01">
        <w:t>Обавештења</w:t>
      </w:r>
      <w:proofErr w:type="spellEnd"/>
      <w:r w:rsidRPr="00FC1A01">
        <w:tab/>
      </w:r>
    </w:p>
    <w:p w:rsidR="00FC1A01" w:rsidRPr="00FC1A01" w:rsidRDefault="00FC1A01" w:rsidP="00FC1A01">
      <w:pPr>
        <w:tabs>
          <w:tab w:val="clear" w:pos="1080"/>
          <w:tab w:val="left" w:pos="1152"/>
        </w:tabs>
        <w:ind w:firstLine="450"/>
      </w:pPr>
      <w:proofErr w:type="spellStart"/>
      <w:r w:rsidRPr="00FC1A01">
        <w:t>Одељак</w:t>
      </w:r>
      <w:proofErr w:type="spellEnd"/>
      <w:r w:rsidRPr="00FC1A01">
        <w:t xml:space="preserve"> 3.02.</w:t>
      </w:r>
      <w:r w:rsidRPr="00FC1A01">
        <w:tab/>
      </w:r>
      <w:proofErr w:type="spellStart"/>
      <w:r w:rsidRPr="00FC1A01">
        <w:t>Правно</w:t>
      </w:r>
      <w:proofErr w:type="spellEnd"/>
      <w:r w:rsidRPr="00FC1A01">
        <w:t xml:space="preserve"> </w:t>
      </w:r>
      <w:proofErr w:type="spellStart"/>
      <w:r w:rsidRPr="00FC1A01">
        <w:t>мишљење</w:t>
      </w:r>
      <w:proofErr w:type="spellEnd"/>
      <w:r w:rsidRPr="00FC1A01">
        <w:tab/>
      </w:r>
    </w:p>
    <w:p w:rsidR="006E5253" w:rsidRPr="006E5253" w:rsidRDefault="00FC1A01" w:rsidP="00FC1A01">
      <w:pPr>
        <w:pStyle w:val="GLAVA"/>
        <w:spacing w:after="240"/>
        <w:rPr>
          <w:lang w:val="en-US" w:eastAsia="en-GB"/>
        </w:rPr>
      </w:pPr>
      <w:r>
        <w:rPr>
          <w:lang w:eastAsia="en-GB"/>
        </w:rPr>
        <w:br w:type="page"/>
      </w:r>
      <w:bookmarkStart w:id="11" w:name="AGREEMENT_INTRO"/>
      <w:r w:rsidR="006E5253" w:rsidRPr="006E5253">
        <w:rPr>
          <w:lang w:eastAsia="en-GB"/>
        </w:rPr>
        <w:lastRenderedPageBreak/>
        <w:t>УГОВОР О ГАРАНЦИЈИ</w:t>
      </w:r>
    </w:p>
    <w:bookmarkEnd w:id="11"/>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b/>
          <w:lang w:val="sr-Cyrl-CS" w:eastAsia="en-GB"/>
        </w:rPr>
        <w:t xml:space="preserve">УГОВОР О ГАРАНЦИЈИ </w:t>
      </w:r>
      <w:r w:rsidRPr="006E5253">
        <w:rPr>
          <w:rFonts w:eastAsia="Times New Roman" w:cs="Arial"/>
          <w:lang w:val="sr-Cyrl-CS" w:eastAsia="en-GB"/>
        </w:rPr>
        <w:t xml:space="preserve">од </w:t>
      </w:r>
      <w:r w:rsidRPr="006E5253">
        <w:rPr>
          <w:rFonts w:eastAsia="Times New Roman" w:cs="Arial"/>
          <w:lang w:val="sr-Latn-RS" w:eastAsia="en-GB"/>
        </w:rPr>
        <w:t>23. октобра</w:t>
      </w:r>
      <w:r w:rsidRPr="006E5253">
        <w:rPr>
          <w:rFonts w:eastAsia="Times New Roman" w:cs="Arial"/>
          <w:lang w:val="sr-Cyrl-CS" w:eastAsia="en-GB"/>
        </w:rPr>
        <w:t xml:space="preserve"> 2014. године између </w:t>
      </w:r>
      <w:r w:rsidRPr="006E5253">
        <w:rPr>
          <w:rFonts w:eastAsia="Times New Roman" w:cs="Arial"/>
          <w:b/>
          <w:lang w:val="sr-Cyrl-CS" w:eastAsia="en-GB"/>
        </w:rPr>
        <w:t>РЕПУБЛИКЕ</w:t>
      </w:r>
      <w:r w:rsidRPr="006E5253">
        <w:rPr>
          <w:rFonts w:eastAsia="Times New Roman" w:cs="Arial"/>
          <w:lang w:val="sr-Cyrl-CS" w:eastAsia="en-GB"/>
        </w:rPr>
        <w:t xml:space="preserve"> </w:t>
      </w:r>
      <w:r w:rsidRPr="006E5253">
        <w:rPr>
          <w:rFonts w:eastAsia="Times New Roman" w:cs="Arial"/>
          <w:b/>
          <w:lang w:val="sr-Cyrl-CS" w:eastAsia="en-GB"/>
        </w:rPr>
        <w:t>СРБИЈЕ</w:t>
      </w:r>
      <w:r w:rsidRPr="006E5253">
        <w:rPr>
          <w:rFonts w:eastAsia="Times New Roman" w:cs="Arial"/>
          <w:lang w:val="sr-Cyrl-CS" w:eastAsia="en-GB"/>
        </w:rPr>
        <w:t xml:space="preserve"> („</w:t>
      </w:r>
      <w:proofErr w:type="spellStart"/>
      <w:r w:rsidRPr="006E5253">
        <w:rPr>
          <w:rFonts w:eastAsia="Times New Roman" w:cs="Arial"/>
          <w:lang w:val="sr-Cyrl-CS" w:eastAsia="en-GB"/>
        </w:rPr>
        <w:t>Гарантˮ</w:t>
      </w:r>
      <w:proofErr w:type="spellEnd"/>
      <w:r w:rsidRPr="006E5253">
        <w:rPr>
          <w:rFonts w:eastAsia="Times New Roman" w:cs="Arial"/>
          <w:lang w:val="sr-Cyrl-CS" w:eastAsia="en-GB"/>
        </w:rPr>
        <w:t xml:space="preserve">) и </w:t>
      </w:r>
      <w:r w:rsidRPr="006E5253">
        <w:rPr>
          <w:rFonts w:eastAsia="Times New Roman" w:cs="Arial"/>
          <w:b/>
          <w:lang w:val="sr-Cyrl-CS" w:eastAsia="en-GB"/>
        </w:rPr>
        <w:t>ЕВРОПСКЕ БАНКЕ ЗА ОБНОВУ И РАЗВОЈ</w:t>
      </w:r>
      <w:r w:rsidRPr="006E5253">
        <w:rPr>
          <w:rFonts w:eastAsia="Times New Roman" w:cs="Arial"/>
          <w:lang w:val="sr-Cyrl-CS" w:eastAsia="en-GB"/>
        </w:rPr>
        <w:t xml:space="preserve"> („</w:t>
      </w:r>
      <w:proofErr w:type="spellStart"/>
      <w:r w:rsidRPr="006E5253">
        <w:rPr>
          <w:rFonts w:eastAsia="Times New Roman" w:cs="Arial"/>
          <w:lang w:val="sr-Cyrl-CS" w:eastAsia="en-GB"/>
        </w:rPr>
        <w:t>Банкаˮ</w:t>
      </w:r>
      <w:proofErr w:type="spellEnd"/>
      <w:r w:rsidRPr="006E5253">
        <w:rPr>
          <w:rFonts w:eastAsia="Times New Roman" w:cs="Arial"/>
          <w:lang w:val="sr-Cyrl-CS" w:eastAsia="en-GB"/>
        </w:rPr>
        <w:t>)</w:t>
      </w:r>
      <w:r w:rsidRPr="006E5253">
        <w:rPr>
          <w:rFonts w:eastAsia="Times New Roman" w:cs="Arial"/>
          <w:b/>
          <w:caps/>
          <w:lang w:val="sr-Cyrl-CS" w:eastAsia="en-GB"/>
        </w:rPr>
        <w:t xml:space="preserve"> </w:t>
      </w:r>
      <w:r w:rsidRPr="006E5253">
        <w:rPr>
          <w:rFonts w:eastAsia="Times New Roman" w:cs="Arial"/>
          <w:caps/>
          <w:lang w:val="sr-Cyrl-CS" w:eastAsia="en-GB"/>
        </w:rPr>
        <w:t>(</w:t>
      </w:r>
      <w:r w:rsidRPr="006E5253">
        <w:rPr>
          <w:rFonts w:eastAsia="Times New Roman" w:cs="Arial"/>
          <w:lang w:val="sr-Cyrl-CS" w:eastAsia="en-GB"/>
        </w:rPr>
        <w:t>„Уговор о гаранцији”).</w:t>
      </w:r>
    </w:p>
    <w:p w:rsidR="006E5253" w:rsidRPr="006E5253" w:rsidRDefault="006E5253" w:rsidP="00FC1A01">
      <w:pPr>
        <w:pStyle w:val="NAZIVCLANA"/>
        <w:rPr>
          <w:lang w:eastAsia="en-GB"/>
        </w:rPr>
      </w:pPr>
      <w:r w:rsidRPr="006E5253">
        <w:rPr>
          <w:lang w:eastAsia="en-GB"/>
        </w:rPr>
        <w:t>ПРЕАМБУЛА</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b/>
          <w:lang w:val="sr-Cyrl-CS" w:eastAsia="en-GB"/>
        </w:rPr>
        <w:t xml:space="preserve">С ОБЗИРОМ НА ЧИЊЕНИЦУ </w:t>
      </w:r>
      <w:r w:rsidRPr="006E5253">
        <w:rPr>
          <w:rFonts w:eastAsia="Times New Roman" w:cs="Arial"/>
          <w:lang w:val="sr-Cyrl-CS" w:eastAsia="en-GB"/>
        </w:rPr>
        <w:t>да су</w:t>
      </w:r>
      <w:r w:rsidRPr="006E5253">
        <w:rPr>
          <w:rFonts w:eastAsia="Times New Roman" w:cs="Arial"/>
          <w:b/>
          <w:lang w:val="sr-Cyrl-CS" w:eastAsia="en-GB"/>
        </w:rPr>
        <w:t xml:space="preserve"> </w:t>
      </w:r>
      <w:r w:rsidRPr="006E5253">
        <w:rPr>
          <w:rFonts w:eastAsia="Times New Roman" w:cs="Arial"/>
          <w:lang w:val="sr-Cyrl-CS" w:eastAsia="en-GB"/>
        </w:rPr>
        <w:t>Гарант и Агенција за осигурање депозита затражили помоћ од Банке за финансирање дела Пројекта;</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b/>
          <w:lang w:val="sr-Cyrl-CS" w:eastAsia="en-GB"/>
        </w:rPr>
      </w:pPr>
      <w:r w:rsidRPr="006E5253">
        <w:rPr>
          <w:rFonts w:eastAsia="Times New Roman" w:cs="Arial"/>
          <w:b/>
          <w:lang w:val="sr-Cyrl-CS" w:eastAsia="en-GB"/>
        </w:rPr>
        <w:t xml:space="preserve">С ОБЗИРОМ НА ЧИЊЕНИЦУ </w:t>
      </w:r>
      <w:r w:rsidRPr="006E5253">
        <w:rPr>
          <w:rFonts w:eastAsia="Times New Roman" w:cs="Arial"/>
          <w:lang w:val="sr-Cyrl-CS" w:eastAsia="en-GB"/>
        </w:rPr>
        <w:t xml:space="preserve">да се, сходно уговору о зајму од </w:t>
      </w:r>
      <w:r w:rsidRPr="006E5253">
        <w:rPr>
          <w:rFonts w:eastAsia="Times New Roman" w:cs="Arial"/>
          <w:lang w:val="sr-Latn-RS" w:eastAsia="en-GB"/>
        </w:rPr>
        <w:t xml:space="preserve">23. </w:t>
      </w:r>
      <w:r w:rsidRPr="006E5253">
        <w:rPr>
          <w:rFonts w:eastAsia="Times New Roman" w:cs="Arial"/>
          <w:lang w:val="sr-Cyrl-RS" w:eastAsia="en-GB"/>
        </w:rPr>
        <w:t>октобр</w:t>
      </w:r>
      <w:r w:rsidRPr="006E5253">
        <w:rPr>
          <w:rFonts w:eastAsia="Times New Roman" w:cs="Arial"/>
          <w:lang w:val="sr-Latn-RS" w:eastAsia="en-GB"/>
        </w:rPr>
        <w:t>a 2014.</w:t>
      </w:r>
      <w:r>
        <w:rPr>
          <w:rFonts w:eastAsia="Times New Roman" w:cs="Arial"/>
          <w:lang w:val="sr-Latn-RS" w:eastAsia="en-GB"/>
        </w:rPr>
        <w:t xml:space="preserve"> </w:t>
      </w:r>
      <w:r w:rsidRPr="006E5253">
        <w:rPr>
          <w:rFonts w:eastAsia="Times New Roman" w:cs="Arial"/>
          <w:lang w:val="sr-Cyrl-CS" w:eastAsia="en-GB"/>
        </w:rPr>
        <w:t xml:space="preserve">између Агенције за осигурање депозита, као Зајмопримца и Банке („Уговор о </w:t>
      </w:r>
      <w:proofErr w:type="spellStart"/>
      <w:r w:rsidRPr="006E5253">
        <w:rPr>
          <w:rFonts w:eastAsia="Times New Roman" w:cs="Arial"/>
          <w:lang w:val="sr-Cyrl-CS" w:eastAsia="en-GB"/>
        </w:rPr>
        <w:t>зајмуˮ</w:t>
      </w:r>
      <w:proofErr w:type="spellEnd"/>
      <w:r w:rsidRPr="006E5253">
        <w:rPr>
          <w:rFonts w:eastAsia="Times New Roman" w:cs="Arial"/>
          <w:lang w:val="sr-Cyrl-CS" w:eastAsia="en-GB"/>
        </w:rPr>
        <w:t xml:space="preserve"> како је дефинисан у Стандардним условима), Банка сагласила да одобри кредитну линију Зајмопримцу у износу од ЕУР 200.000.000 у складу са условима који су утврђени или који се наводе у Уговору о зајму, међутим, само под условом да Гарант гарантује за обавезе Зајмопримца по основу Уговора о зајму како је предвиђено у овом уговору; и</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b/>
          <w:lang w:val="sr-Cyrl-CS" w:eastAsia="en-GB"/>
        </w:rPr>
        <w:t xml:space="preserve">С ОБЗИРОМ НА ЧИЊЕНИЦУ </w:t>
      </w:r>
      <w:r w:rsidRPr="006E5253">
        <w:rPr>
          <w:rFonts w:eastAsia="Times New Roman" w:cs="Arial"/>
          <w:lang w:val="sr-Cyrl-CS" w:eastAsia="en-GB"/>
        </w:rPr>
        <w:t>да се Гарант сагласио, имајући у виду да Банка закључује Уговор о зајму са Зајмопримцем, да гарантује те обавезе Зајмопримца,</w:t>
      </w:r>
    </w:p>
    <w:p w:rsidR="006E5253" w:rsidRPr="006E5253" w:rsidRDefault="006E5253" w:rsidP="00FC1A01">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lang w:val="sr-Cyrl-CS" w:eastAsia="en-GB"/>
        </w:rPr>
      </w:pPr>
      <w:r w:rsidRPr="006E5253">
        <w:rPr>
          <w:rFonts w:eastAsia="Times New Roman" w:cs="Arial"/>
          <w:b/>
          <w:lang w:val="sr-Cyrl-CS" w:eastAsia="en-GB"/>
        </w:rPr>
        <w:t>НА ОСНОВУ ТОГА</w:t>
      </w:r>
      <w:r w:rsidRPr="006E5253">
        <w:rPr>
          <w:rFonts w:eastAsia="Times New Roman" w:cs="Arial"/>
          <w:lang w:val="sr-Cyrl-CS" w:eastAsia="en-GB"/>
        </w:rPr>
        <w:t>,</w:t>
      </w:r>
      <w:r w:rsidRPr="006E5253">
        <w:rPr>
          <w:rFonts w:eastAsia="Times New Roman" w:cs="Arial"/>
          <w:b/>
          <w:lang w:val="sr-Cyrl-CS" w:eastAsia="en-GB"/>
        </w:rPr>
        <w:t xml:space="preserve"> </w:t>
      </w:r>
      <w:r w:rsidRPr="006E5253">
        <w:rPr>
          <w:rFonts w:eastAsia="Times New Roman" w:cs="Arial"/>
          <w:lang w:val="sr-Cyrl-CS" w:eastAsia="en-GB"/>
        </w:rPr>
        <w:t>уговорне стране су сагласне како следи:</w:t>
      </w:r>
    </w:p>
    <w:p w:rsidR="00FC1A01" w:rsidRDefault="006E5253" w:rsidP="00FC1A01">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ind w:firstLine="1152"/>
        <w:rPr>
          <w:rFonts w:eastAsia="Times New Roman" w:cs="Arial"/>
          <w:b/>
          <w:caps/>
          <w:lang w:val="en-GB" w:eastAsia="en-GB"/>
        </w:rPr>
      </w:pPr>
      <w:bookmarkStart w:id="12" w:name="_Toc454351773"/>
      <w:bookmarkStart w:id="13" w:name="_Toc446740945"/>
      <w:bookmarkStart w:id="14" w:name="_Toc450986456"/>
      <w:r w:rsidRPr="006E5253">
        <w:rPr>
          <w:rFonts w:eastAsia="Times New Roman" w:cs="Arial"/>
          <w:b/>
          <w:caps/>
          <w:lang w:val="en-GB" w:eastAsia="en-GB"/>
        </w:rPr>
        <w:t xml:space="preserve">ЧЛАН I − </w:t>
      </w:r>
      <w:bookmarkEnd w:id="12"/>
      <w:r w:rsidRPr="006E5253">
        <w:rPr>
          <w:rFonts w:eastAsia="Times New Roman" w:cs="Arial"/>
          <w:b/>
          <w:caps/>
          <w:lang w:val="en-GB" w:eastAsia="en-GB"/>
        </w:rPr>
        <w:t>СТАНДАРДНИ УСЛОВИ; дефиниције</w:t>
      </w:r>
      <w:bookmarkStart w:id="15" w:name="_Toc454351774"/>
    </w:p>
    <w:p w:rsidR="006E5253" w:rsidRPr="006E5253" w:rsidRDefault="006E5253" w:rsidP="00FC1A01">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rPr>
          <w:rFonts w:eastAsia="Times New Roman" w:cs="Arial"/>
          <w:b/>
          <w:caps/>
          <w:lang w:val="en-GB" w:eastAsia="en-GB"/>
        </w:rPr>
      </w:pPr>
      <w:r w:rsidRPr="006E5253">
        <w:rPr>
          <w:rFonts w:eastAsia="Times New Roman" w:cs="Arial"/>
          <w:b/>
          <w:lang w:val="sr-Cyrl-CS" w:eastAsia="en-GB"/>
        </w:rPr>
        <w:t>Одељак 1.01.</w:t>
      </w:r>
      <w:r w:rsidRPr="006E5253">
        <w:rPr>
          <w:rFonts w:eastAsia="Times New Roman" w:cs="Arial"/>
          <w:b/>
          <w:lang w:val="sr-Cyrl-CS" w:eastAsia="en-GB"/>
        </w:rPr>
        <w:tab/>
      </w:r>
      <w:bookmarkEnd w:id="15"/>
      <w:r w:rsidRPr="006E5253">
        <w:rPr>
          <w:rFonts w:eastAsia="Times New Roman" w:cs="Arial"/>
          <w:b/>
          <w:lang w:val="sr-Cyrl-CS" w:eastAsia="en-GB"/>
        </w:rPr>
        <w:t>Примењивање стандардних услова</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 xml:space="preserve">Све одредбе банчиних Стандардних услова од 1. децембра 2012. године овим су укључене у овај уговор и важе за овај уговор са истим дејством и снагом као да су у овај уговор у целини укључене (у даљем у тексту: „Стандардни </w:t>
      </w:r>
      <w:proofErr w:type="spellStart"/>
      <w:r w:rsidRPr="006E5253">
        <w:rPr>
          <w:rFonts w:eastAsia="Times New Roman" w:cs="Arial"/>
          <w:lang w:val="sr-Cyrl-CS" w:eastAsia="en-GB"/>
        </w:rPr>
        <w:t>условиˮ</w:t>
      </w:r>
      <w:proofErr w:type="spellEnd"/>
      <w:r w:rsidRPr="006E5253">
        <w:rPr>
          <w:rFonts w:eastAsia="Times New Roman" w:cs="Arial"/>
          <w:lang w:val="sr-Cyrl-CS" w:eastAsia="en-GB"/>
        </w:rPr>
        <w:t>).</w:t>
      </w:r>
    </w:p>
    <w:p w:rsidR="006E5253" w:rsidRPr="006E5253" w:rsidRDefault="006E5253" w:rsidP="00FC1A01">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sr-Cyrl-CS" w:eastAsia="en-GB"/>
        </w:rPr>
      </w:pPr>
      <w:bookmarkStart w:id="16" w:name="_Toc454351775"/>
      <w:bookmarkStart w:id="17" w:name="_Toc446419964"/>
      <w:bookmarkStart w:id="18" w:name="_Toc446740947"/>
      <w:bookmarkStart w:id="19" w:name="_Toc450986458"/>
      <w:bookmarkEnd w:id="13"/>
      <w:bookmarkEnd w:id="14"/>
      <w:r w:rsidRPr="006E5253">
        <w:rPr>
          <w:rFonts w:eastAsia="Times New Roman" w:cs="Arial"/>
          <w:b/>
          <w:lang w:val="sr-Cyrl-CS" w:eastAsia="en-GB"/>
        </w:rPr>
        <w:t>Одељак 1.02.</w:t>
      </w:r>
      <w:r w:rsidRPr="006E5253">
        <w:rPr>
          <w:rFonts w:eastAsia="Times New Roman" w:cs="Arial"/>
          <w:b/>
          <w:lang w:val="sr-Cyrl-CS" w:eastAsia="en-GB"/>
        </w:rPr>
        <w:tab/>
      </w:r>
      <w:bookmarkEnd w:id="16"/>
      <w:r w:rsidRPr="006E5253">
        <w:rPr>
          <w:rFonts w:eastAsia="Times New Roman" w:cs="Arial"/>
          <w:b/>
          <w:lang w:val="sr-Cyrl-CS" w:eastAsia="en-GB"/>
        </w:rPr>
        <w:t>Дефиниције</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Кад год се користе у овом уговору (укључујући Преамбулу), уколико није другачије наведено или уколико контекст другачије не тражи, појмови дефинисани у Преамбули имају одговарајућа значења која су им дата у њој, појмови дефинисани у Стандардним условима и Уговору о зајму имају одговарајућа значења која су им у њима дата, а следећи појам има следеће значење:</w:t>
      </w:r>
    </w:p>
    <w:bookmarkEnd w:id="17"/>
    <w:bookmarkEnd w:id="18"/>
    <w:bookmarkEnd w:id="19"/>
    <w:p w:rsidR="006E5253" w:rsidRPr="006E5253" w:rsidRDefault="006E5253" w:rsidP="00FC1A01">
      <w:pPr>
        <w:keepNext/>
        <w:tabs>
          <w:tab w:val="clear" w:pos="1080"/>
          <w:tab w:val="left" w:pos="1152"/>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lang w:val="sr-Cyrl-CS" w:eastAsia="en-GB"/>
        </w:rPr>
      </w:pPr>
      <w:r w:rsidRPr="006E5253">
        <w:rPr>
          <w:rFonts w:eastAsia="Times New Roman" w:cs="Arial"/>
          <w:lang w:val="sr-Cyrl-CS" w:eastAsia="en-GB"/>
        </w:rPr>
        <w:t>„Овлашћени представник</w:t>
      </w:r>
    </w:p>
    <w:p w:rsidR="006E5253" w:rsidRPr="006E5253" w:rsidRDefault="006E5253" w:rsidP="00FC1A01">
      <w:pPr>
        <w:tabs>
          <w:tab w:val="clear" w:pos="1080"/>
          <w:tab w:val="left" w:pos="1152"/>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lang w:val="sr-Cyrl-CS" w:eastAsia="en-GB"/>
        </w:rPr>
      </w:pPr>
      <w:proofErr w:type="spellStart"/>
      <w:r w:rsidRPr="006E5253">
        <w:rPr>
          <w:rFonts w:eastAsia="Times New Roman" w:cs="Arial"/>
          <w:lang w:val="sr-Cyrl-CS" w:eastAsia="en-GB"/>
        </w:rPr>
        <w:t>Гарантаˮ</w:t>
      </w:r>
      <w:proofErr w:type="spellEnd"/>
      <w:r w:rsidRPr="006E5253">
        <w:rPr>
          <w:rFonts w:eastAsia="Times New Roman" w:cs="Arial"/>
          <w:lang w:val="sr-Cyrl-CS" w:eastAsia="en-GB"/>
        </w:rPr>
        <w:tab/>
        <w:t>значи министар финансија Гаранта.</w:t>
      </w:r>
    </w:p>
    <w:p w:rsidR="006E5253" w:rsidRPr="006E5253" w:rsidRDefault="006E5253" w:rsidP="00FC1A01">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sr-Cyrl-CS" w:eastAsia="en-GB"/>
        </w:rPr>
      </w:pPr>
      <w:bookmarkStart w:id="20" w:name="_Toc446419965"/>
      <w:bookmarkStart w:id="21" w:name="_Toc446740948"/>
      <w:bookmarkStart w:id="22" w:name="_Toc450986459"/>
      <w:r w:rsidRPr="006E5253">
        <w:rPr>
          <w:rFonts w:eastAsia="Times New Roman" w:cs="Arial"/>
          <w:b/>
          <w:lang w:val="sr-Cyrl-CS" w:eastAsia="en-GB"/>
        </w:rPr>
        <w:t>Одељак 1.03.</w:t>
      </w:r>
      <w:r w:rsidRPr="006E5253">
        <w:rPr>
          <w:rFonts w:eastAsia="Times New Roman" w:cs="Arial"/>
          <w:b/>
          <w:lang w:val="sr-Cyrl-CS" w:eastAsia="en-GB"/>
        </w:rPr>
        <w:tab/>
      </w:r>
      <w:bookmarkEnd w:id="20"/>
      <w:bookmarkEnd w:id="21"/>
      <w:bookmarkEnd w:id="22"/>
      <w:r w:rsidRPr="006E5253">
        <w:rPr>
          <w:rFonts w:eastAsia="Times New Roman" w:cs="Arial"/>
          <w:b/>
          <w:lang w:val="sr-Cyrl-CS" w:eastAsia="en-GB"/>
        </w:rPr>
        <w:t>Тумачење</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 xml:space="preserve">У овом уговору, позивање на конкретан члан или одељак ће се тумачити у овом уговору, осим уколико није другачије наведено, као позивање на тај конкретан члан или одељак овог уговора. </w:t>
      </w:r>
    </w:p>
    <w:p w:rsidR="006E5253" w:rsidRPr="006E5253" w:rsidRDefault="006E5253" w:rsidP="00FC1A01">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ind w:firstLine="1152"/>
        <w:rPr>
          <w:rFonts w:eastAsia="Times New Roman" w:cs="Arial"/>
          <w:b/>
          <w:caps/>
          <w:lang w:val="en-GB" w:eastAsia="en-GB"/>
        </w:rPr>
      </w:pPr>
      <w:bookmarkStart w:id="23" w:name="_Toc446740949"/>
      <w:bookmarkStart w:id="24" w:name="_Toc450986460"/>
      <w:r w:rsidRPr="006E5253">
        <w:rPr>
          <w:rFonts w:eastAsia="Times New Roman" w:cs="Arial"/>
          <w:b/>
          <w:caps/>
          <w:lang w:val="en-GB" w:eastAsia="en-GB"/>
        </w:rPr>
        <w:t xml:space="preserve">ЧЛАН II – </w:t>
      </w:r>
      <w:bookmarkEnd w:id="23"/>
      <w:bookmarkEnd w:id="24"/>
      <w:r w:rsidRPr="006E5253">
        <w:rPr>
          <w:rFonts w:eastAsia="Times New Roman" w:cs="Arial"/>
          <w:b/>
          <w:caps/>
          <w:lang w:val="en-GB" w:eastAsia="en-GB"/>
        </w:rPr>
        <w:t>ГАРАНЦИЈА И ПРОЦЕДУРА</w:t>
      </w:r>
    </w:p>
    <w:p w:rsidR="006E5253" w:rsidRPr="006E5253" w:rsidRDefault="006E5253" w:rsidP="00FC1A01">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sr-Cyrl-CS" w:eastAsia="en-GB"/>
        </w:rPr>
      </w:pPr>
      <w:bookmarkStart w:id="25" w:name="_Toc446740950"/>
      <w:bookmarkStart w:id="26" w:name="_Toc450986461"/>
      <w:r w:rsidRPr="006E5253">
        <w:rPr>
          <w:rFonts w:eastAsia="Times New Roman" w:cs="Arial"/>
          <w:b/>
          <w:lang w:val="sr-Cyrl-CS" w:eastAsia="en-GB"/>
        </w:rPr>
        <w:t>Одељак 2.01.</w:t>
      </w:r>
      <w:r w:rsidRPr="006E5253">
        <w:rPr>
          <w:rFonts w:eastAsia="Times New Roman" w:cs="Arial"/>
          <w:b/>
          <w:lang w:val="sr-Cyrl-CS" w:eastAsia="en-GB"/>
        </w:rPr>
        <w:tab/>
      </w:r>
      <w:bookmarkEnd w:id="25"/>
      <w:bookmarkEnd w:id="26"/>
      <w:r w:rsidRPr="006E5253">
        <w:rPr>
          <w:rFonts w:eastAsia="Times New Roman" w:cs="Arial"/>
          <w:b/>
          <w:lang w:val="sr-Cyrl-CS" w:eastAsia="en-GB"/>
        </w:rPr>
        <w:t>Гаранција</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 xml:space="preserve">Гарант овим безусловно гарантује, као примарни дужник, а не само као авалиста, уредно и тачно плаћање сваког појединачног и свих износа доспелих за плаћање по основу Уговора о зајму, било о наведеном доспећу, услед </w:t>
      </w:r>
      <w:r w:rsidRPr="006E5253">
        <w:rPr>
          <w:rFonts w:eastAsia="Times New Roman" w:cs="Arial"/>
          <w:lang w:val="sr-Cyrl-CS" w:eastAsia="en-GB"/>
        </w:rPr>
        <w:lastRenderedPageBreak/>
        <w:t>убрзања плаћања или на други начин, као и благовремено извршавање свих осталих обавеза Зајмопримца, у свему сагласно Уговору о зајму.</w:t>
      </w:r>
    </w:p>
    <w:p w:rsidR="006E5253" w:rsidRPr="006E5253" w:rsidRDefault="006E5253" w:rsidP="00FC1A01">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sr-Cyrl-CS" w:eastAsia="en-GB"/>
        </w:rPr>
      </w:pPr>
      <w:bookmarkStart w:id="27" w:name="_Toc446740951"/>
      <w:bookmarkStart w:id="28" w:name="_Toc450986462"/>
      <w:r w:rsidRPr="006E5253">
        <w:rPr>
          <w:rFonts w:eastAsia="Times New Roman" w:cs="Arial"/>
          <w:b/>
          <w:lang w:val="sr-Cyrl-CS" w:eastAsia="en-GB"/>
        </w:rPr>
        <w:t>Одељак 2.02.</w:t>
      </w:r>
      <w:r w:rsidRPr="006E5253">
        <w:rPr>
          <w:rFonts w:eastAsia="Times New Roman" w:cs="Arial"/>
          <w:b/>
          <w:lang w:val="sr-Cyrl-CS" w:eastAsia="en-GB"/>
        </w:rPr>
        <w:tab/>
      </w:r>
      <w:bookmarkEnd w:id="27"/>
      <w:bookmarkEnd w:id="28"/>
      <w:r w:rsidRPr="006E5253">
        <w:rPr>
          <w:rFonts w:eastAsia="Times New Roman" w:cs="Arial"/>
          <w:b/>
          <w:lang w:val="sr-Cyrl-CS" w:eastAsia="en-GB"/>
        </w:rPr>
        <w:t>Процедура</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(а)</w:t>
      </w:r>
      <w:r w:rsidRPr="006E5253">
        <w:rPr>
          <w:rFonts w:eastAsia="Times New Roman" w:cs="Arial"/>
          <w:lang w:val="sr-Cyrl-CS" w:eastAsia="en-GB"/>
        </w:rPr>
        <w:tab/>
        <w:t>Гарант овим потврђује да је упознат са условима Уговора о зајму.</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(б)</w:t>
      </w:r>
      <w:r w:rsidRPr="006E5253">
        <w:rPr>
          <w:rFonts w:eastAsia="Times New Roman" w:cs="Arial"/>
          <w:lang w:val="sr-Cyrl-CS" w:eastAsia="en-GB"/>
        </w:rPr>
        <w:tab/>
        <w:t xml:space="preserve">Банка је сагласна да сваки захтев за плаћање Гаранта сходно овом уговору мора да се врши написмено, а у том захтеву за плаћање мора да буде наведен </w:t>
      </w:r>
      <w:proofErr w:type="spellStart"/>
      <w:r w:rsidRPr="006E5253">
        <w:rPr>
          <w:rFonts w:eastAsia="Times New Roman" w:cs="Arial"/>
          <w:lang w:val="sr-Cyrl-CS" w:eastAsia="en-GB"/>
        </w:rPr>
        <w:t>неотплаћени</w:t>
      </w:r>
      <w:proofErr w:type="spellEnd"/>
      <w:r w:rsidRPr="006E5253">
        <w:rPr>
          <w:rFonts w:eastAsia="Times New Roman" w:cs="Arial"/>
          <w:lang w:val="sr-Cyrl-CS" w:eastAsia="en-GB"/>
        </w:rPr>
        <w:t xml:space="preserve"> износ по основу Уговора о зајму који плаћа Гарант, датум до кога тај износ Гарант треба да плати, а што ће бити датум не краћи од три Радна дана од датума достављања обавештења о захтеву. </w:t>
      </w:r>
    </w:p>
    <w:p w:rsidR="006E5253" w:rsidRPr="006E5253" w:rsidRDefault="006E5253" w:rsidP="00FC1A01">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ind w:firstLine="1152"/>
        <w:rPr>
          <w:rFonts w:eastAsia="Times New Roman" w:cs="Arial"/>
          <w:b/>
          <w:caps/>
          <w:lang w:val="en-GB" w:eastAsia="en-GB"/>
        </w:rPr>
      </w:pPr>
      <w:bookmarkStart w:id="29" w:name="_Toc446419991"/>
      <w:bookmarkStart w:id="30" w:name="_Toc446740974"/>
      <w:bookmarkStart w:id="31" w:name="_Toc450986485"/>
      <w:r w:rsidRPr="006E5253">
        <w:rPr>
          <w:rFonts w:eastAsia="Times New Roman" w:cs="Arial"/>
          <w:b/>
          <w:caps/>
          <w:lang w:val="en-GB" w:eastAsia="en-GB"/>
        </w:rPr>
        <w:t xml:space="preserve">ЧЛАН </w:t>
      </w:r>
      <w:smartTag w:uri="urn:schemas-microsoft-com:office:smarttags" w:element="stockticker">
        <w:r w:rsidRPr="006E5253">
          <w:rPr>
            <w:rFonts w:eastAsia="Times New Roman" w:cs="Arial"/>
            <w:b/>
            <w:caps/>
            <w:lang w:val="en-GB" w:eastAsia="en-GB"/>
          </w:rPr>
          <w:t>III</w:t>
        </w:r>
      </w:smartTag>
      <w:r w:rsidRPr="006E5253">
        <w:rPr>
          <w:rFonts w:eastAsia="Times New Roman" w:cs="Arial"/>
          <w:b/>
          <w:caps/>
          <w:lang w:val="en-GB" w:eastAsia="en-GB"/>
        </w:rPr>
        <w:t xml:space="preserve"> − </w:t>
      </w:r>
      <w:bookmarkEnd w:id="29"/>
      <w:bookmarkEnd w:id="30"/>
      <w:bookmarkEnd w:id="31"/>
      <w:r w:rsidRPr="006E5253">
        <w:rPr>
          <w:rFonts w:eastAsia="Times New Roman" w:cs="Arial"/>
          <w:b/>
          <w:caps/>
          <w:lang w:val="en-GB" w:eastAsia="en-GB"/>
        </w:rPr>
        <w:t>РАЗНО</w:t>
      </w:r>
    </w:p>
    <w:p w:rsidR="006E5253" w:rsidRPr="006E5253" w:rsidRDefault="006E5253" w:rsidP="00FC1A01">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sr-Cyrl-CS" w:eastAsia="en-GB"/>
        </w:rPr>
      </w:pPr>
      <w:bookmarkStart w:id="32" w:name="_Toc446419992"/>
      <w:bookmarkStart w:id="33" w:name="_Toc446740975"/>
      <w:bookmarkStart w:id="34" w:name="_Toc450986486"/>
      <w:r w:rsidRPr="006E5253">
        <w:rPr>
          <w:rFonts w:eastAsia="Times New Roman" w:cs="Arial"/>
          <w:b/>
          <w:lang w:val="sr-Cyrl-CS" w:eastAsia="en-GB"/>
        </w:rPr>
        <w:t>Одељак 3.01.</w:t>
      </w:r>
      <w:r w:rsidRPr="006E5253">
        <w:rPr>
          <w:rFonts w:eastAsia="Times New Roman" w:cs="Arial"/>
          <w:b/>
          <w:lang w:val="sr-Cyrl-CS" w:eastAsia="en-GB"/>
        </w:rPr>
        <w:tab/>
      </w:r>
      <w:bookmarkEnd w:id="32"/>
      <w:bookmarkEnd w:id="33"/>
      <w:bookmarkEnd w:id="34"/>
      <w:r w:rsidRPr="006E5253">
        <w:rPr>
          <w:rFonts w:eastAsia="Times New Roman" w:cs="Arial"/>
          <w:b/>
          <w:lang w:val="sr-Cyrl-CS" w:eastAsia="en-GB"/>
        </w:rPr>
        <w:t>Обавештења</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Следеће адресе наведене су за потребе Одељка 10.01 Стандардних услова:</w:t>
      </w:r>
    </w:p>
    <w:p w:rsidR="006E5253" w:rsidRPr="006E5253" w:rsidRDefault="006E5253" w:rsidP="001D1C78">
      <w:pPr>
        <w:spacing w:before="240" w:after="240"/>
      </w:pPr>
      <w:proofErr w:type="spellStart"/>
      <w:r w:rsidRPr="006E5253">
        <w:t>За</w:t>
      </w:r>
      <w:proofErr w:type="spellEnd"/>
      <w:r w:rsidRPr="006E5253">
        <w:t xml:space="preserve"> </w:t>
      </w:r>
      <w:proofErr w:type="spellStart"/>
      <w:r w:rsidRPr="006E5253">
        <w:t>Гаранта</w:t>
      </w:r>
      <w:proofErr w:type="spellEnd"/>
      <w:r w:rsidRPr="006E5253">
        <w:t>:</w:t>
      </w:r>
    </w:p>
    <w:p w:rsidR="006E5253" w:rsidRPr="006E5253" w:rsidRDefault="006E5253" w:rsidP="001D1C78">
      <w:pPr>
        <w:ind w:firstLine="720"/>
      </w:pPr>
      <w:proofErr w:type="spellStart"/>
      <w:r w:rsidRPr="006E5253">
        <w:t>Република</w:t>
      </w:r>
      <w:proofErr w:type="spellEnd"/>
      <w:r w:rsidRPr="006E5253">
        <w:t xml:space="preserve"> </w:t>
      </w:r>
      <w:proofErr w:type="spellStart"/>
      <w:r w:rsidRPr="006E5253">
        <w:t>Србија</w:t>
      </w:r>
      <w:proofErr w:type="spellEnd"/>
    </w:p>
    <w:p w:rsidR="006E5253" w:rsidRPr="006E5253" w:rsidRDefault="006E5253" w:rsidP="001D1C78">
      <w:pPr>
        <w:ind w:firstLine="720"/>
      </w:pPr>
      <w:proofErr w:type="spellStart"/>
      <w:r w:rsidRPr="006E5253">
        <w:t>Министарство</w:t>
      </w:r>
      <w:proofErr w:type="spellEnd"/>
      <w:r w:rsidRPr="006E5253">
        <w:t xml:space="preserve"> </w:t>
      </w:r>
      <w:proofErr w:type="spellStart"/>
      <w:r w:rsidRPr="006E5253">
        <w:t>финансија</w:t>
      </w:r>
      <w:proofErr w:type="spellEnd"/>
    </w:p>
    <w:p w:rsidR="006E5253" w:rsidRPr="006E5253" w:rsidRDefault="006E5253" w:rsidP="001D1C78">
      <w:pPr>
        <w:ind w:firstLine="720"/>
      </w:pPr>
      <w:proofErr w:type="spellStart"/>
      <w:r w:rsidRPr="006E5253">
        <w:t>Кнеза</w:t>
      </w:r>
      <w:proofErr w:type="spellEnd"/>
      <w:r w:rsidRPr="006E5253">
        <w:t xml:space="preserve"> </w:t>
      </w:r>
      <w:proofErr w:type="spellStart"/>
      <w:r w:rsidRPr="006E5253">
        <w:t>Милоша</w:t>
      </w:r>
      <w:proofErr w:type="spellEnd"/>
      <w:r w:rsidRPr="006E5253">
        <w:t xml:space="preserve"> 20 </w:t>
      </w:r>
    </w:p>
    <w:p w:rsidR="006E5253" w:rsidRPr="006E5253" w:rsidRDefault="006E5253" w:rsidP="001D1C78">
      <w:pPr>
        <w:ind w:firstLine="720"/>
      </w:pPr>
      <w:r w:rsidRPr="006E5253">
        <w:t xml:space="preserve">1100 </w:t>
      </w:r>
      <w:proofErr w:type="spellStart"/>
      <w:r w:rsidRPr="006E5253">
        <w:t>Београд</w:t>
      </w:r>
      <w:proofErr w:type="spellEnd"/>
    </w:p>
    <w:p w:rsidR="006E5253" w:rsidRPr="006E5253" w:rsidRDefault="006E5253" w:rsidP="001D1C78">
      <w:pPr>
        <w:ind w:firstLine="720"/>
      </w:pPr>
      <w:proofErr w:type="spellStart"/>
      <w:r w:rsidRPr="006E5253">
        <w:t>Србија</w:t>
      </w:r>
      <w:proofErr w:type="spellEnd"/>
    </w:p>
    <w:p w:rsidR="006E5253" w:rsidRPr="006E5253" w:rsidRDefault="006E5253" w:rsidP="001D1C78">
      <w:pPr>
        <w:spacing w:before="240" w:after="240"/>
        <w:ind w:firstLine="720"/>
      </w:pPr>
      <w:proofErr w:type="spellStart"/>
      <w:r w:rsidRPr="006E5253">
        <w:t>На</w:t>
      </w:r>
      <w:proofErr w:type="spellEnd"/>
      <w:r w:rsidRPr="006E5253">
        <w:t xml:space="preserve"> </w:t>
      </w:r>
      <w:proofErr w:type="spellStart"/>
      <w:r w:rsidRPr="006E5253">
        <w:t>руке</w:t>
      </w:r>
      <w:proofErr w:type="spellEnd"/>
      <w:r w:rsidRPr="006E5253">
        <w:t>:</w:t>
      </w:r>
      <w:r w:rsidRPr="006E5253">
        <w:tab/>
      </w:r>
      <w:r w:rsidRPr="006E5253">
        <w:tab/>
      </w:r>
      <w:proofErr w:type="spellStart"/>
      <w:r w:rsidRPr="006E5253">
        <w:t>министар</w:t>
      </w:r>
      <w:proofErr w:type="spellEnd"/>
      <w:r w:rsidRPr="006E5253">
        <w:t xml:space="preserve"> </w:t>
      </w:r>
      <w:proofErr w:type="spellStart"/>
      <w:r w:rsidRPr="006E5253">
        <w:t>финансија</w:t>
      </w:r>
      <w:proofErr w:type="spellEnd"/>
    </w:p>
    <w:p w:rsidR="006E5253" w:rsidRPr="006E5253" w:rsidRDefault="006E5253" w:rsidP="001D1C78">
      <w:pPr>
        <w:spacing w:before="240" w:after="240"/>
        <w:ind w:firstLine="720"/>
      </w:pPr>
      <w:proofErr w:type="spellStart"/>
      <w:r w:rsidRPr="006E5253">
        <w:t>Факс</w:t>
      </w:r>
      <w:proofErr w:type="spellEnd"/>
      <w:r w:rsidRPr="006E5253">
        <w:t>:</w:t>
      </w:r>
      <w:r w:rsidRPr="006E5253">
        <w:tab/>
      </w:r>
      <w:r w:rsidRPr="006E5253">
        <w:tab/>
      </w:r>
      <w:r w:rsidRPr="006E5253">
        <w:tab/>
        <w:t>+38 1 11 361 8961</w:t>
      </w:r>
    </w:p>
    <w:p w:rsidR="006E5253" w:rsidRPr="006E5253" w:rsidRDefault="006E5253" w:rsidP="001D1C78">
      <w:pPr>
        <w:spacing w:before="240" w:after="240"/>
      </w:pPr>
      <w:proofErr w:type="spellStart"/>
      <w:r w:rsidRPr="006E5253">
        <w:t>За</w:t>
      </w:r>
      <w:proofErr w:type="spellEnd"/>
      <w:r w:rsidRPr="006E5253">
        <w:t xml:space="preserve"> </w:t>
      </w:r>
      <w:proofErr w:type="spellStart"/>
      <w:r w:rsidRPr="006E5253">
        <w:t>Банку</w:t>
      </w:r>
      <w:proofErr w:type="spellEnd"/>
      <w:r w:rsidRPr="006E5253">
        <w:t>:</w:t>
      </w:r>
    </w:p>
    <w:p w:rsidR="006E5253" w:rsidRPr="006E5253" w:rsidRDefault="006E5253" w:rsidP="001D1C78">
      <w:pPr>
        <w:ind w:firstLine="720"/>
      </w:pPr>
      <w:r w:rsidRPr="006E5253">
        <w:t>European Bank for Reconstruction and Development</w:t>
      </w:r>
    </w:p>
    <w:p w:rsidR="006E5253" w:rsidRPr="006E5253" w:rsidRDefault="006E5253" w:rsidP="001D1C78">
      <w:pPr>
        <w:ind w:firstLine="720"/>
      </w:pPr>
      <w:r w:rsidRPr="006E5253">
        <w:t>One Exchange Square</w:t>
      </w:r>
    </w:p>
    <w:p w:rsidR="006E5253" w:rsidRPr="006E5253" w:rsidRDefault="006E5253" w:rsidP="001D1C78">
      <w:pPr>
        <w:ind w:firstLine="720"/>
      </w:pPr>
      <w:r w:rsidRPr="006E5253">
        <w:t>London EC2A 2JN</w:t>
      </w:r>
    </w:p>
    <w:p w:rsidR="006E5253" w:rsidRPr="006E5253" w:rsidRDefault="006E5253" w:rsidP="001D1C78">
      <w:pPr>
        <w:ind w:firstLine="720"/>
      </w:pPr>
      <w:r w:rsidRPr="006E5253">
        <w:t>United Kingdom</w:t>
      </w:r>
    </w:p>
    <w:p w:rsidR="006E5253" w:rsidRPr="006E5253" w:rsidRDefault="006E5253" w:rsidP="001D1C78">
      <w:pPr>
        <w:spacing w:before="240" w:after="240"/>
        <w:ind w:firstLine="720"/>
      </w:pPr>
      <w:proofErr w:type="spellStart"/>
      <w:r w:rsidRPr="006E5253">
        <w:t>На</w:t>
      </w:r>
      <w:proofErr w:type="spellEnd"/>
      <w:r w:rsidRPr="006E5253">
        <w:t xml:space="preserve"> </w:t>
      </w:r>
      <w:proofErr w:type="spellStart"/>
      <w:r w:rsidRPr="006E5253">
        <w:t>руке</w:t>
      </w:r>
      <w:proofErr w:type="spellEnd"/>
      <w:r w:rsidRPr="006E5253">
        <w:t>:</w:t>
      </w:r>
      <w:r w:rsidRPr="006E5253">
        <w:tab/>
      </w:r>
      <w:r w:rsidRPr="006E5253">
        <w:tab/>
        <w:t>Operation Administration Department</w:t>
      </w:r>
    </w:p>
    <w:p w:rsidR="006E5253" w:rsidRPr="006E5253" w:rsidRDefault="006E5253" w:rsidP="001D1C78">
      <w:pPr>
        <w:spacing w:before="240" w:after="240"/>
        <w:ind w:firstLine="720"/>
      </w:pPr>
      <w:proofErr w:type="spellStart"/>
      <w:r w:rsidRPr="006E5253">
        <w:t>Факс</w:t>
      </w:r>
      <w:proofErr w:type="spellEnd"/>
      <w:r w:rsidRPr="006E5253">
        <w:t>:</w:t>
      </w:r>
      <w:r w:rsidRPr="006E5253">
        <w:tab/>
      </w:r>
      <w:r w:rsidRPr="006E5253">
        <w:tab/>
      </w:r>
      <w:r w:rsidRPr="006E5253">
        <w:tab/>
        <w:t>+44-20-7338-6100</w:t>
      </w:r>
    </w:p>
    <w:p w:rsidR="006E5253" w:rsidRPr="006E5253" w:rsidRDefault="006E5253" w:rsidP="001D1C78">
      <w:pPr>
        <w:keepNext/>
        <w:tabs>
          <w:tab w:val="clear" w:pos="1080"/>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1"/>
        <w:rPr>
          <w:rFonts w:eastAsia="Times New Roman" w:cs="Arial"/>
          <w:b/>
          <w:lang w:val="sr-Cyrl-CS" w:eastAsia="en-GB"/>
        </w:rPr>
      </w:pPr>
      <w:bookmarkStart w:id="35" w:name="_Toc446419989"/>
      <w:bookmarkStart w:id="36" w:name="_Toc446740972"/>
      <w:bookmarkStart w:id="37" w:name="_Toc450986483"/>
      <w:r w:rsidRPr="006E5253">
        <w:rPr>
          <w:rFonts w:eastAsia="Times New Roman" w:cs="Arial"/>
          <w:b/>
          <w:lang w:val="sr-Cyrl-CS" w:eastAsia="en-GB"/>
        </w:rPr>
        <w:t>Одељак 3.02.</w:t>
      </w:r>
      <w:r w:rsidRPr="006E5253">
        <w:rPr>
          <w:rFonts w:eastAsia="Times New Roman" w:cs="Arial"/>
          <w:b/>
          <w:lang w:val="sr-Cyrl-CS" w:eastAsia="en-GB"/>
        </w:rPr>
        <w:tab/>
      </w:r>
      <w:bookmarkEnd w:id="35"/>
      <w:bookmarkEnd w:id="36"/>
      <w:bookmarkEnd w:id="37"/>
      <w:r w:rsidRPr="006E5253">
        <w:rPr>
          <w:rFonts w:eastAsia="Times New Roman" w:cs="Arial"/>
          <w:b/>
          <w:lang w:val="sr-Cyrl-CS" w:eastAsia="en-GB"/>
        </w:rPr>
        <w:t>Правно мишљење</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За потребе Одељка 9.03(б) Стандардних услова, а у складу са условима Уговора о зајму, мишљење или мишљења правног саветника биће дата у име Гаранта од стране Министарства правде. Образац за ово мишљење дат је у прилогу овог уговора.</w:t>
      </w:r>
    </w:p>
    <w:p w:rsidR="006E5253" w:rsidRPr="006E5253" w:rsidRDefault="006E5253" w:rsidP="006E5253">
      <w:pPr>
        <w:keepNext/>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b/>
          <w:lang w:val="sr-Cyrl-CS" w:eastAsia="en-GB"/>
        </w:rPr>
      </w:pPr>
      <w:r w:rsidRPr="006E5253">
        <w:rPr>
          <w:rFonts w:eastAsia="Times New Roman" w:cs="Arial"/>
          <w:b/>
          <w:lang w:val="sr-Cyrl-CS" w:eastAsia="en-GB"/>
        </w:rPr>
        <w:lastRenderedPageBreak/>
        <w:t>КАО ДОКАЗ НАПРЕД НАВЕДЕНОГ</w:t>
      </w:r>
      <w:r w:rsidRPr="006E5253">
        <w:rPr>
          <w:rFonts w:eastAsia="Times New Roman" w:cs="Arial"/>
          <w:lang w:val="sr-Cyrl-CS" w:eastAsia="en-GB"/>
        </w:rPr>
        <w:t>, уговорне стране су, поступајући преко својих уредно овлашћених представника, учиниле да овај уговор буде потписан у четири примерка и да буде испостављен у Београду на дан и у години како су наведени на почетку.</w:t>
      </w:r>
    </w:p>
    <w:p w:rsidR="006E5253" w:rsidRPr="006E5253" w:rsidRDefault="006E5253" w:rsidP="001D1C78">
      <w:pPr>
        <w:keepNext/>
        <w:spacing w:before="240" w:after="240"/>
        <w:rPr>
          <w:b/>
        </w:rPr>
      </w:pPr>
      <w:r w:rsidRPr="006E5253">
        <w:rPr>
          <w:b/>
        </w:rPr>
        <w:t>РЕПУБЛИКА СРБИЈА</w:t>
      </w:r>
    </w:p>
    <w:p w:rsidR="006E5253" w:rsidRPr="006E5253" w:rsidRDefault="006E5253" w:rsidP="001D1C78">
      <w:pPr>
        <w:keepNext/>
        <w:spacing w:before="240" w:after="240"/>
      </w:pPr>
      <w:proofErr w:type="spellStart"/>
      <w:r w:rsidRPr="006E5253">
        <w:t>Потписује</w:t>
      </w:r>
      <w:proofErr w:type="spellEnd"/>
      <w:r w:rsidRPr="006E5253">
        <w:t>:</w:t>
      </w:r>
      <w:r w:rsidRPr="006E5253">
        <w:tab/>
      </w:r>
    </w:p>
    <w:p w:rsidR="001D1C78" w:rsidRPr="001D1C78" w:rsidRDefault="006E5253" w:rsidP="001D1C78">
      <w:pPr>
        <w:keepNext/>
        <w:spacing w:before="240" w:after="240"/>
      </w:pPr>
      <w:proofErr w:type="spellStart"/>
      <w:r w:rsidRPr="006E5253">
        <w:t>Име</w:t>
      </w:r>
      <w:proofErr w:type="spellEnd"/>
      <w:r w:rsidRPr="006E5253">
        <w:t>:</w:t>
      </w:r>
      <w:r w:rsidRPr="006E5253">
        <w:tab/>
      </w:r>
      <w:proofErr w:type="spellStart"/>
      <w:r w:rsidRPr="006E5253">
        <w:t>др</w:t>
      </w:r>
      <w:proofErr w:type="spellEnd"/>
      <w:r w:rsidRPr="006E5253">
        <w:t xml:space="preserve"> </w:t>
      </w:r>
      <w:proofErr w:type="spellStart"/>
      <w:r w:rsidRPr="006E5253">
        <w:t>Душан</w:t>
      </w:r>
      <w:proofErr w:type="spellEnd"/>
      <w:r w:rsidRPr="006E5253">
        <w:t xml:space="preserve"> </w:t>
      </w:r>
      <w:proofErr w:type="spellStart"/>
      <w:r w:rsidRPr="006E5253">
        <w:t>Вујовић</w:t>
      </w:r>
      <w:proofErr w:type="spellEnd"/>
    </w:p>
    <w:p w:rsidR="006E5253" w:rsidRPr="006E5253" w:rsidRDefault="006E5253" w:rsidP="001D1C78">
      <w:pPr>
        <w:keepNext/>
        <w:spacing w:before="240" w:after="240"/>
      </w:pPr>
      <w:proofErr w:type="spellStart"/>
      <w:r w:rsidRPr="006E5253">
        <w:t>Функција</w:t>
      </w:r>
      <w:proofErr w:type="spellEnd"/>
      <w:r w:rsidRPr="006E5253">
        <w:t xml:space="preserve">: </w:t>
      </w:r>
      <w:proofErr w:type="spellStart"/>
      <w:r w:rsidRPr="006E5253">
        <w:t>министар</w:t>
      </w:r>
      <w:proofErr w:type="spellEnd"/>
      <w:r w:rsidRPr="006E5253">
        <w:t xml:space="preserve"> </w:t>
      </w:r>
      <w:proofErr w:type="spellStart"/>
      <w:r w:rsidRPr="006E5253">
        <w:t>финансија</w:t>
      </w:r>
      <w:proofErr w:type="spellEnd"/>
    </w:p>
    <w:p w:rsidR="006E5253" w:rsidRPr="006E5253" w:rsidRDefault="006E5253" w:rsidP="001D1C78">
      <w:pPr>
        <w:keepNext/>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rPr>
          <w:rFonts w:eastAsia="Times New Roman" w:cs="Arial"/>
          <w:b/>
          <w:lang w:val="sr-Cyrl-CS" w:eastAsia="en-GB"/>
        </w:rPr>
      </w:pPr>
      <w:r w:rsidRPr="006E5253">
        <w:rPr>
          <w:rFonts w:eastAsia="Times New Roman" w:cs="Arial"/>
          <w:b/>
          <w:lang w:val="sr-Cyrl-CS" w:eastAsia="en-GB"/>
        </w:rPr>
        <w:t>ЕВРОПСКА БАНКА</w:t>
      </w:r>
      <w:r w:rsidR="001D1C78">
        <w:rPr>
          <w:rFonts w:eastAsia="Times New Roman" w:cs="Arial"/>
          <w:b/>
          <w:lang w:eastAsia="en-GB"/>
        </w:rPr>
        <w:t xml:space="preserve"> </w:t>
      </w:r>
      <w:r w:rsidRPr="006E5253">
        <w:rPr>
          <w:rFonts w:eastAsia="Times New Roman" w:cs="Arial"/>
          <w:b/>
          <w:lang w:val="sr-Cyrl-CS" w:eastAsia="en-GB"/>
        </w:rPr>
        <w:t>ЗА ОБНОВУ И РАЗВОЈ</w:t>
      </w:r>
    </w:p>
    <w:p w:rsidR="006E5253" w:rsidRPr="006E5253" w:rsidRDefault="006E5253" w:rsidP="001D1C78">
      <w:pPr>
        <w:keepNext/>
        <w:spacing w:before="240" w:after="240"/>
      </w:pPr>
      <w:proofErr w:type="spellStart"/>
      <w:r w:rsidRPr="006E5253">
        <w:t>Потписује</w:t>
      </w:r>
      <w:proofErr w:type="spellEnd"/>
      <w:r w:rsidRPr="006E5253">
        <w:t>:</w:t>
      </w:r>
      <w:r w:rsidRPr="006E5253">
        <w:tab/>
      </w:r>
    </w:p>
    <w:p w:rsidR="006E5253" w:rsidRPr="006E5253" w:rsidRDefault="006E5253" w:rsidP="001D1C78">
      <w:pPr>
        <w:keepNext/>
        <w:spacing w:before="240" w:after="240"/>
      </w:pPr>
      <w:proofErr w:type="spellStart"/>
      <w:r w:rsidRPr="006E5253">
        <w:t>Име</w:t>
      </w:r>
      <w:proofErr w:type="spellEnd"/>
      <w:r w:rsidRPr="006E5253">
        <w:t>:</w:t>
      </w:r>
      <w:r w:rsidRPr="006E5253">
        <w:tab/>
        <w:t xml:space="preserve"> Matteo </w:t>
      </w:r>
      <w:proofErr w:type="spellStart"/>
      <w:r w:rsidRPr="006E5253">
        <w:t>Patrone</w:t>
      </w:r>
      <w:proofErr w:type="spellEnd"/>
    </w:p>
    <w:p w:rsidR="006E5253" w:rsidRPr="006E5253" w:rsidRDefault="006E5253" w:rsidP="001D1C78">
      <w:pPr>
        <w:keepNext/>
        <w:spacing w:before="240" w:after="240"/>
      </w:pPr>
      <w:proofErr w:type="spellStart"/>
      <w:r w:rsidRPr="006E5253">
        <w:t>Функција</w:t>
      </w:r>
      <w:proofErr w:type="spellEnd"/>
      <w:r w:rsidRPr="006E5253">
        <w:t>:</w:t>
      </w:r>
      <w:r w:rsidRPr="006E5253">
        <w:tab/>
      </w:r>
      <w:r w:rsidRPr="001D1C78">
        <w:t xml:space="preserve"> </w:t>
      </w:r>
      <w:proofErr w:type="spellStart"/>
      <w:r w:rsidRPr="006E5253">
        <w:t>директор</w:t>
      </w:r>
      <w:proofErr w:type="spellEnd"/>
    </w:p>
    <w:p w:rsidR="001D1C78" w:rsidRDefault="001D1C78">
      <w:pPr>
        <w:tabs>
          <w:tab w:val="clear" w:pos="1080"/>
        </w:tabs>
        <w:spacing w:after="200" w:line="276" w:lineRule="auto"/>
        <w:jc w:val="left"/>
        <w:rPr>
          <w:rFonts w:eastAsia="Times New Roman" w:cs="Arial"/>
          <w:lang w:val="sr-Cyrl-RS" w:eastAsia="en-GB"/>
        </w:rPr>
      </w:pPr>
      <w:r>
        <w:rPr>
          <w:rFonts w:eastAsia="Times New Roman" w:cs="Arial"/>
          <w:lang w:val="sr-Cyrl-RS" w:eastAsia="en-GB"/>
        </w:rPr>
        <w:br w:type="page"/>
      </w:r>
    </w:p>
    <w:p w:rsidR="006E5253" w:rsidRPr="006E5253" w:rsidRDefault="006E5253" w:rsidP="006E5253">
      <w:pPr>
        <w:tabs>
          <w:tab w:val="clear" w:pos="1080"/>
          <w:tab w:val="left" w:pos="1152"/>
        </w:tabs>
        <w:ind w:firstLine="720"/>
        <w:jc w:val="right"/>
        <w:rPr>
          <w:rFonts w:eastAsia="Times New Roman" w:cs="Arial"/>
          <w:lang w:val="sr-Cyrl-CS" w:eastAsia="en-GB"/>
        </w:rPr>
      </w:pPr>
      <w:r w:rsidRPr="006E5253">
        <w:rPr>
          <w:rFonts w:eastAsia="Times New Roman" w:cs="Arial"/>
          <w:lang w:val="sr-Cyrl-CS" w:eastAsia="en-GB"/>
        </w:rPr>
        <w:lastRenderedPageBreak/>
        <w:t>ПРИЛОГ</w:t>
      </w:r>
      <w:r w:rsidR="001D1C78">
        <w:rPr>
          <w:rFonts w:eastAsia="Times New Roman" w:cs="Arial"/>
          <w:lang w:eastAsia="en-GB"/>
        </w:rPr>
        <w:br/>
      </w:r>
      <w:r w:rsidRPr="006E5253">
        <w:rPr>
          <w:rFonts w:eastAsia="Times New Roman" w:cs="Arial"/>
          <w:lang w:val="sr-Cyrl-CS" w:eastAsia="en-GB"/>
        </w:rPr>
        <w:t>ОБРАЗАЦ ЗА ПРАВНО МИШЉЕЊЕ ГАРАНТА</w:t>
      </w:r>
    </w:p>
    <w:p w:rsidR="006E5253" w:rsidRPr="006E5253" w:rsidRDefault="006E5253" w:rsidP="001D1C78">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480"/>
        <w:ind w:firstLine="720"/>
        <w:jc w:val="center"/>
        <w:rPr>
          <w:rFonts w:eastAsia="Times New Roman" w:cs="Arial"/>
          <w:lang w:val="sr-Cyrl-CS" w:eastAsia="en-GB"/>
        </w:rPr>
      </w:pPr>
      <w:r w:rsidRPr="006E5253">
        <w:rPr>
          <w:rFonts w:eastAsia="Times New Roman" w:cs="Arial"/>
          <w:lang w:val="sr-Cyrl-CS" w:eastAsia="en-GB"/>
        </w:rPr>
        <w:t>[</w:t>
      </w:r>
      <w:r w:rsidRPr="006E5253">
        <w:rPr>
          <w:rFonts w:eastAsia="Times New Roman" w:cs="Arial"/>
          <w:i/>
          <w:lang w:val="sr-Cyrl-CS" w:eastAsia="en-GB"/>
        </w:rPr>
        <w:t>Званичан меморандум Министарства правде</w:t>
      </w:r>
      <w:r w:rsidRPr="006E5253">
        <w:rPr>
          <w:rFonts w:eastAsia="Times New Roman" w:cs="Arial"/>
          <w:lang w:val="sr-Cyrl-CS" w:eastAsia="en-GB"/>
        </w:rPr>
        <w:t>]</w:t>
      </w:r>
    </w:p>
    <w:p w:rsidR="006E5253" w:rsidRPr="006E5253" w:rsidRDefault="006E5253" w:rsidP="001D1C78">
      <w:pPr>
        <w:tabs>
          <w:tab w:val="clear" w:pos="1080"/>
          <w:tab w:val="left" w:pos="1152"/>
        </w:tabs>
        <w:jc w:val="left"/>
        <w:rPr>
          <w:rFonts w:eastAsia="Times New Roman" w:cs="Arial"/>
          <w:lang w:val="en-GB" w:eastAsia="en-GB"/>
        </w:rPr>
      </w:pPr>
      <w:r w:rsidRPr="006E5253">
        <w:rPr>
          <w:rFonts w:eastAsia="Times New Roman" w:cs="Arial"/>
          <w:lang w:val="en-GB" w:eastAsia="en-GB"/>
        </w:rPr>
        <w:t>European Bank for</w:t>
      </w:r>
      <w:r w:rsidR="001D1C78">
        <w:rPr>
          <w:rFonts w:eastAsia="Times New Roman" w:cs="Arial"/>
          <w:lang w:val="en-GB" w:eastAsia="en-GB"/>
        </w:rPr>
        <w:br/>
      </w:r>
      <w:r w:rsidRPr="006E5253">
        <w:rPr>
          <w:rFonts w:eastAsia="Times New Roman" w:cs="Arial"/>
          <w:lang w:val="en-GB" w:eastAsia="en-GB"/>
        </w:rPr>
        <w:t>Reconstruction and Development</w:t>
      </w:r>
      <w:r w:rsidR="001D1C78">
        <w:rPr>
          <w:rFonts w:eastAsia="Times New Roman" w:cs="Arial"/>
          <w:lang w:val="en-GB" w:eastAsia="en-GB"/>
        </w:rPr>
        <w:br/>
      </w:r>
      <w:r w:rsidRPr="006E5253">
        <w:rPr>
          <w:rFonts w:eastAsia="Times New Roman" w:cs="Arial"/>
          <w:lang w:val="en-GB" w:eastAsia="en-GB"/>
        </w:rPr>
        <w:t>One Exchange Square</w:t>
      </w:r>
      <w:r w:rsidR="001D1C78">
        <w:rPr>
          <w:rFonts w:eastAsia="Times New Roman" w:cs="Arial"/>
          <w:lang w:val="en-GB" w:eastAsia="en-GB"/>
        </w:rPr>
        <w:br/>
      </w:r>
      <w:r w:rsidRPr="006E5253">
        <w:rPr>
          <w:rFonts w:eastAsia="Times New Roman" w:cs="Arial"/>
          <w:lang w:val="en-GB" w:eastAsia="en-GB"/>
        </w:rPr>
        <w:t>London EC2A 2JN</w:t>
      </w:r>
      <w:r w:rsidR="001D1C78">
        <w:rPr>
          <w:rFonts w:eastAsia="Times New Roman" w:cs="Arial"/>
          <w:lang w:val="en-GB" w:eastAsia="en-GB"/>
        </w:rPr>
        <w:br/>
      </w:r>
      <w:r w:rsidRPr="006E5253">
        <w:rPr>
          <w:rFonts w:eastAsia="Times New Roman" w:cs="Arial"/>
          <w:lang w:val="en-GB" w:eastAsia="en-GB"/>
        </w:rPr>
        <w:t>England</w:t>
      </w:r>
    </w:p>
    <w:p w:rsidR="006E5253" w:rsidRPr="006E5253" w:rsidRDefault="006E5253" w:rsidP="001D1C78">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jc w:val="right"/>
        <w:rPr>
          <w:rFonts w:eastAsia="Times New Roman" w:cs="Arial"/>
          <w:lang w:val="sr-Cyrl-CS" w:eastAsia="en-GB"/>
        </w:rPr>
      </w:pPr>
      <w:r w:rsidRPr="006E5253">
        <w:rPr>
          <w:rFonts w:eastAsia="Times New Roman" w:cs="Arial"/>
          <w:lang w:val="sr-Cyrl-CS" w:eastAsia="en-GB"/>
        </w:rPr>
        <w:t>[</w:t>
      </w:r>
      <w:r w:rsidRPr="006E5253">
        <w:rPr>
          <w:rFonts w:eastAsia="Times New Roman" w:cs="Arial"/>
          <w:i/>
          <w:lang w:val="sr-Cyrl-CS" w:eastAsia="en-GB"/>
        </w:rPr>
        <w:t>Датум</w:t>
      </w:r>
      <w:r w:rsidRPr="006E5253">
        <w:rPr>
          <w:rFonts w:eastAsia="Times New Roman" w:cs="Arial"/>
          <w:lang w:val="sr-Cyrl-CS" w:eastAsia="en-GB"/>
        </w:rPr>
        <w:t>]</w:t>
      </w:r>
    </w:p>
    <w:p w:rsidR="006E5253" w:rsidRPr="006E5253" w:rsidRDefault="006E5253" w:rsidP="001D1C78">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lang w:val="sr-Cyrl-CS" w:eastAsia="en-GB"/>
        </w:rPr>
      </w:pPr>
      <w:r w:rsidRPr="006E5253">
        <w:rPr>
          <w:rFonts w:eastAsia="Times New Roman" w:cs="Arial"/>
          <w:lang w:val="sr-Cyrl-CS" w:eastAsia="en-GB"/>
        </w:rPr>
        <w:t>Поштовани,</w:t>
      </w:r>
    </w:p>
    <w:p w:rsidR="006E5253" w:rsidRPr="006E5253" w:rsidRDefault="006E5253" w:rsidP="001D1C78">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eastAsia="Times New Roman" w:cs="Arial"/>
          <w:b/>
          <w:lang w:val="sr-Cyrl-CS" w:eastAsia="en-GB"/>
        </w:rPr>
      </w:pPr>
      <w:r w:rsidRPr="006E5253">
        <w:rPr>
          <w:rFonts w:eastAsia="Times New Roman" w:cs="Arial"/>
          <w:b/>
          <w:lang w:val="sr-Cyrl-CS" w:eastAsia="en-GB"/>
        </w:rPr>
        <w:t xml:space="preserve">Предмет: Правно мишљење о </w:t>
      </w:r>
      <w:r w:rsidRPr="006E5253">
        <w:rPr>
          <w:rFonts w:eastAsia="Times New Roman" w:cs="Arial"/>
          <w:b/>
          <w:bCs/>
          <w:lang w:val="sr-Cyrl-CS" w:eastAsia="en-GB"/>
        </w:rPr>
        <w:t xml:space="preserve">Уговору о гаранцији између Републике Србије и Европске банке за обнову и развој за Уговор о зајму између Агенције за осигурање депозита и Европске банке за обнову и развој, </w:t>
      </w:r>
      <w:r w:rsidRPr="006E5253">
        <w:rPr>
          <w:rFonts w:eastAsia="Times New Roman" w:cs="Arial"/>
          <w:b/>
          <w:lang w:val="sr-Cyrl-CS" w:eastAsia="en-GB"/>
        </w:rPr>
        <w:t>оба од [</w:t>
      </w:r>
      <w:r>
        <w:rPr>
          <w:rFonts w:eastAsia="Times New Roman" w:cs="Arial"/>
          <w:b/>
          <w:lang w:val="sr-Cyrl-CS" w:eastAsia="en-GB"/>
        </w:rPr>
        <w:t xml:space="preserve"> </w:t>
      </w:r>
      <w:r w:rsidRPr="006E5253">
        <w:rPr>
          <w:rFonts w:eastAsia="Times New Roman" w:cs="Arial"/>
          <w:b/>
          <w:lang w:val="sr-Cyrl-CS" w:eastAsia="en-GB"/>
        </w:rPr>
        <w:t>]</w:t>
      </w:r>
      <w:r w:rsidRPr="006E5253">
        <w:rPr>
          <w:rFonts w:eastAsia="Times New Roman" w:cs="Arial"/>
          <w:lang w:val="sr-Cyrl-CS" w:eastAsia="en-GB"/>
        </w:rPr>
        <w:t xml:space="preserve">; </w:t>
      </w:r>
      <w:r w:rsidRPr="006E5253">
        <w:rPr>
          <w:rFonts w:eastAsia="Times New Roman" w:cs="Arial"/>
          <w:b/>
          <w:lang w:val="sr-Cyrl-CS" w:eastAsia="en-GB"/>
        </w:rPr>
        <w:t>(Оперативни број 44657).</w:t>
      </w:r>
    </w:p>
    <w:p w:rsidR="006E5253" w:rsidRPr="006E5253" w:rsidRDefault="006E5253" w:rsidP="006E5253">
      <w:pPr>
        <w:tabs>
          <w:tab w:val="clear" w:pos="1080"/>
          <w:tab w:val="left" w:pos="1152"/>
        </w:tabs>
        <w:ind w:firstLine="720"/>
        <w:rPr>
          <w:rFonts w:eastAsia="Times New Roman" w:cs="Arial"/>
          <w:lang w:val="sr-Cyrl-CS" w:eastAsia="en-GB"/>
        </w:rPr>
      </w:pPr>
      <w:r w:rsidRPr="006E5253">
        <w:rPr>
          <w:rFonts w:eastAsia="Times New Roman" w:cs="Arial"/>
          <w:lang w:val="sr-Cyrl-CS" w:eastAsia="en-GB"/>
        </w:rPr>
        <w:t>На дан [</w:t>
      </w:r>
      <w:r>
        <w:rPr>
          <w:rFonts w:eastAsia="Times New Roman" w:cs="Arial"/>
          <w:lang w:val="sr-Cyrl-CS" w:eastAsia="en-GB"/>
        </w:rPr>
        <w:t xml:space="preserve"> </w:t>
      </w:r>
      <w:r w:rsidRPr="006E5253">
        <w:rPr>
          <w:rFonts w:eastAsia="Times New Roman" w:cs="Arial"/>
          <w:lang w:val="sr-Cyrl-CS" w:eastAsia="en-GB"/>
        </w:rPr>
        <w:t>] 2014. године, Агенција за осигурање депозита („</w:t>
      </w:r>
      <w:proofErr w:type="spellStart"/>
      <w:r w:rsidRPr="006E5253">
        <w:rPr>
          <w:rFonts w:eastAsia="Times New Roman" w:cs="Arial"/>
          <w:b/>
          <w:lang w:val="sr-Cyrl-CS" w:eastAsia="en-GB"/>
        </w:rPr>
        <w:t>Зајмопримац</w:t>
      </w:r>
      <w:r w:rsidRPr="006E5253">
        <w:rPr>
          <w:rFonts w:eastAsia="Times New Roman" w:cs="Arial"/>
          <w:lang w:val="sr-Cyrl-CS" w:eastAsia="en-GB"/>
        </w:rPr>
        <w:t>ˮ</w:t>
      </w:r>
      <w:proofErr w:type="spellEnd"/>
      <w:r w:rsidRPr="006E5253">
        <w:rPr>
          <w:rFonts w:eastAsia="Times New Roman" w:cs="Arial"/>
          <w:lang w:val="sr-Cyrl-CS" w:eastAsia="en-GB"/>
        </w:rPr>
        <w:t>) и Европска банка за обнову и развој („</w:t>
      </w:r>
      <w:proofErr w:type="spellStart"/>
      <w:r w:rsidRPr="006E5253">
        <w:rPr>
          <w:rFonts w:eastAsia="Times New Roman" w:cs="Arial"/>
          <w:b/>
          <w:lang w:val="sr-Cyrl-CS" w:eastAsia="en-GB"/>
        </w:rPr>
        <w:t>Банка</w:t>
      </w:r>
      <w:r w:rsidRPr="006E5253">
        <w:rPr>
          <w:rFonts w:eastAsia="Times New Roman" w:cs="Arial"/>
          <w:lang w:val="sr-Cyrl-CS" w:eastAsia="en-GB"/>
        </w:rPr>
        <w:t>ˮ</w:t>
      </w:r>
      <w:proofErr w:type="spellEnd"/>
      <w:r w:rsidRPr="006E5253">
        <w:rPr>
          <w:rFonts w:eastAsia="Times New Roman" w:cs="Arial"/>
          <w:lang w:val="sr-Cyrl-CS" w:eastAsia="en-GB"/>
        </w:rPr>
        <w:t>) закључиле су уговор о зајму („</w:t>
      </w:r>
      <w:r w:rsidRPr="006E5253">
        <w:rPr>
          <w:rFonts w:eastAsia="Times New Roman" w:cs="Arial"/>
          <w:b/>
          <w:lang w:val="sr-Cyrl-CS" w:eastAsia="en-GB"/>
        </w:rPr>
        <w:t>Уговор о зајму</w:t>
      </w:r>
      <w:r w:rsidRPr="006E5253">
        <w:rPr>
          <w:rFonts w:eastAsia="Times New Roman" w:cs="Arial"/>
          <w:lang w:val="sr-Cyrl-CS" w:eastAsia="en-GB"/>
        </w:rPr>
        <w:t>”), а Република Србија („Држава”) и Банка су закључиле уговор о гаранцији којим је Држава гарантовала обавезе Зајмопримца у корист Банке („</w:t>
      </w:r>
      <w:proofErr w:type="spellStart"/>
      <w:r w:rsidRPr="006E5253">
        <w:rPr>
          <w:rFonts w:eastAsia="Times New Roman" w:cs="Arial"/>
          <w:b/>
          <w:lang w:val="sr-Cyrl-CS" w:eastAsia="en-GB"/>
        </w:rPr>
        <w:t>Гаранција</w:t>
      </w:r>
      <w:r w:rsidRPr="006E5253">
        <w:rPr>
          <w:rFonts w:eastAsia="Times New Roman" w:cs="Arial"/>
          <w:lang w:val="sr-Cyrl-CS" w:eastAsia="en-GB"/>
        </w:rPr>
        <w:t>ˮ</w:t>
      </w:r>
      <w:proofErr w:type="spellEnd"/>
      <w:r w:rsidRPr="006E5253">
        <w:rPr>
          <w:rFonts w:eastAsia="Times New Roman" w:cs="Arial"/>
          <w:lang w:val="sr-Cyrl-CS" w:eastAsia="en-GB"/>
        </w:rPr>
        <w:t>).</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У овом Мишљењу, речи и изрази дефинисани у Уговору о зајму ће имати иста значења и овде.</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 xml:space="preserve">У својству [министра правде] Републике Србије прегледао сам потписан примерак Уговора о зајму и Уговора о гаранцији, као и сву другу релевантну документацију и проучио Устав Србије заједно са свим оним законима, статутима, документима и другим питањима, и извршио друга испитивања за која сам сматрао да су потребна или одговарајућа ради давања овог мишљења. На основу напред изнетог, мишљења сам и у вези са тим изјављујем да је: </w:t>
      </w:r>
    </w:p>
    <w:p w:rsidR="006E5253" w:rsidRPr="006E5253" w:rsidRDefault="006E5253" w:rsidP="001D1C78">
      <w:pPr>
        <w:numPr>
          <w:ilvl w:val="0"/>
          <w:numId w:val="1"/>
        </w:num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(а)</w:t>
      </w:r>
      <w:r w:rsidRPr="001D1C78">
        <w:rPr>
          <w:rFonts w:eastAsia="Times New Roman" w:cs="Arial"/>
          <w:lang w:val="en-GB" w:eastAsia="en-GB"/>
        </w:rPr>
        <w:t xml:space="preserve"> </w:t>
      </w:r>
      <w:r w:rsidRPr="006E5253">
        <w:rPr>
          <w:rFonts w:eastAsia="Times New Roman" w:cs="Arial"/>
          <w:lang w:val="en-GB" w:eastAsia="en-GB"/>
        </w:rPr>
        <w:t>[</w:t>
      </w:r>
      <w:proofErr w:type="spellStart"/>
      <w:r w:rsidRPr="006E5253">
        <w:rPr>
          <w:rFonts w:eastAsia="Times New Roman" w:cs="Arial"/>
          <w:lang w:val="en-GB" w:eastAsia="en-GB"/>
        </w:rPr>
        <w:t>Уписати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позив</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Владино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овлашћење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или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позив</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друго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лице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или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орган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дато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представнику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Зајмопримца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обави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преговоре</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да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потпише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Гаранцију</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име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Републике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Србије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Председништво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или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било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које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друго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овлашћено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лице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или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орган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овластило</w:t>
      </w:r>
      <w:proofErr w:type="spellEnd"/>
      <w:r w:rsidRPr="006E5253">
        <w:rPr>
          <w:rFonts w:eastAsia="Times New Roman" w:cs="Arial"/>
          <w:lang w:val="en-GB" w:eastAsia="en-GB"/>
        </w:rPr>
        <w:t xml:space="preserve"> [</w:t>
      </w:r>
      <w:r w:rsidRPr="001D1C78">
        <w:rPr>
          <w:rFonts w:eastAsia="Times New Roman" w:cs="Arial"/>
          <w:lang w:val="en-GB" w:eastAsia="en-GB"/>
        </w:rPr>
        <w:t xml:space="preserve"> </w:t>
      </w:r>
      <w:r w:rsidRPr="006E5253">
        <w:rPr>
          <w:rFonts w:eastAsia="Times New Roman" w:cs="Arial"/>
          <w:lang w:val="en-GB" w:eastAsia="en-GB"/>
        </w:rPr>
        <w:t xml:space="preserve">], </w:t>
      </w:r>
      <w:proofErr w:type="spellStart"/>
      <w:r w:rsidRPr="006E5253">
        <w:rPr>
          <w:rFonts w:eastAsia="Times New Roman" w:cs="Arial"/>
          <w:lang w:val="en-GB" w:eastAsia="en-GB"/>
        </w:rPr>
        <w:t>министра</w:t>
      </w:r>
      <w:proofErr w:type="spellEnd"/>
      <w:r w:rsidRPr="006E5253">
        <w:rPr>
          <w:rFonts w:eastAsia="Times New Roman" w:cs="Arial"/>
          <w:lang w:val="en-GB" w:eastAsia="en-GB"/>
        </w:rPr>
        <w:t xml:space="preserve"> [</w:t>
      </w:r>
      <w:r w:rsidRPr="001D1C78">
        <w:rPr>
          <w:rFonts w:eastAsia="Times New Roman" w:cs="Arial"/>
          <w:lang w:val="en-GB" w:eastAsia="en-GB"/>
        </w:rPr>
        <w:t xml:space="preserve"> </w:t>
      </w:r>
      <w:r w:rsidRPr="006E5253">
        <w:rPr>
          <w:rFonts w:eastAsia="Times New Roman" w:cs="Arial"/>
          <w:lang w:val="en-GB" w:eastAsia="en-GB"/>
        </w:rPr>
        <w:t xml:space="preserve">], </w:t>
      </w:r>
      <w:proofErr w:type="spellStart"/>
      <w:r w:rsidRPr="006E5253">
        <w:rPr>
          <w:rFonts w:eastAsia="Times New Roman" w:cs="Arial"/>
          <w:lang w:val="en-GB" w:eastAsia="en-GB"/>
        </w:rPr>
        <w:t>да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закључи</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потпише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Гаранцију</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име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Државе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Овлашћење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дато</w:t>
      </w:r>
      <w:proofErr w:type="spellEnd"/>
      <w:r w:rsidRPr="006E5253">
        <w:rPr>
          <w:rFonts w:eastAsia="Times New Roman" w:cs="Arial"/>
          <w:lang w:val="en-GB" w:eastAsia="en-GB"/>
        </w:rPr>
        <w:t xml:space="preserve"> [</w:t>
      </w:r>
      <w:r w:rsidRPr="001D1C78">
        <w:rPr>
          <w:rFonts w:eastAsia="Times New Roman" w:cs="Arial"/>
          <w:lang w:val="en-GB" w:eastAsia="en-GB"/>
        </w:rPr>
        <w:t xml:space="preserve"> </w:t>
      </w:r>
      <w:r w:rsidRPr="006E5253">
        <w:rPr>
          <w:rFonts w:eastAsia="Times New Roman" w:cs="Arial"/>
          <w:lang w:val="en-GB" w:eastAsia="en-GB"/>
        </w:rPr>
        <w:t xml:space="preserve">] </w:t>
      </w:r>
      <w:proofErr w:type="spellStart"/>
      <w:r w:rsidRPr="006E5253">
        <w:rPr>
          <w:rFonts w:eastAsia="Times New Roman" w:cs="Arial"/>
          <w:lang w:val="en-GB" w:eastAsia="en-GB"/>
        </w:rPr>
        <w:t>да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предузме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такве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радње</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име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Државе</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даље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је</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целини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снази</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производи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дејство</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време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потписивања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наведених</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уговора</w:t>
      </w:r>
      <w:proofErr w:type="spellEnd"/>
      <w:r w:rsidRPr="006E5253">
        <w:rPr>
          <w:rFonts w:eastAsia="Times New Roman" w:cs="Arial"/>
          <w:lang w:val="en-GB" w:eastAsia="en-GB"/>
        </w:rPr>
        <w:t xml:space="preserve">. </w:t>
      </w:r>
    </w:p>
    <w:p w:rsidR="006E5253" w:rsidRPr="006E5253" w:rsidRDefault="006E5253" w:rsidP="001D1C78">
      <w:pPr>
        <w:numPr>
          <w:ilvl w:val="0"/>
          <w:numId w:val="1"/>
        </w:num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(б)</w:t>
      </w:r>
      <w:r w:rsidRPr="001D1C78">
        <w:rPr>
          <w:rFonts w:eastAsia="Times New Roman" w:cs="Arial"/>
          <w:lang w:val="en-GB" w:eastAsia="en-GB"/>
        </w:rPr>
        <w:t xml:space="preserve"> </w:t>
      </w:r>
      <w:proofErr w:type="spellStart"/>
      <w:r w:rsidRPr="006E5253">
        <w:rPr>
          <w:rFonts w:eastAsia="Times New Roman" w:cs="Arial"/>
          <w:lang w:val="en-GB" w:eastAsia="en-GB"/>
        </w:rPr>
        <w:t>Влада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Србије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или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било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које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друго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овлашћено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лице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или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орган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донела</w:t>
      </w:r>
      <w:proofErr w:type="spellEnd"/>
      <w:r w:rsidRPr="001D1C78">
        <w:rPr>
          <w:rFonts w:eastAsia="Times New Roman" w:cs="Arial"/>
          <w:lang w:val="en-GB" w:eastAsia="en-GB"/>
        </w:rPr>
        <w:t xml:space="preserve"> </w:t>
      </w:r>
      <w:proofErr w:type="spellStart"/>
      <w:r w:rsidRPr="006E5253">
        <w:rPr>
          <w:rFonts w:eastAsia="Times New Roman" w:cs="Arial"/>
          <w:lang w:val="en-GB" w:eastAsia="en-GB"/>
        </w:rPr>
        <w:t>одлуку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након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прегледа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испреговараних</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нацрта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Уговора</w:t>
      </w:r>
      <w:proofErr w:type="spellEnd"/>
      <w:r w:rsidRPr="006E5253">
        <w:rPr>
          <w:rFonts w:eastAsia="Times New Roman" w:cs="Arial"/>
          <w:lang w:val="en-GB" w:eastAsia="en-GB"/>
        </w:rPr>
        <w:t xml:space="preserve"> о </w:t>
      </w:r>
      <w:proofErr w:type="spellStart"/>
      <w:r w:rsidRPr="006E5253">
        <w:rPr>
          <w:rFonts w:eastAsia="Times New Roman" w:cs="Arial"/>
          <w:lang w:val="en-GB" w:eastAsia="en-GB"/>
        </w:rPr>
        <w:t>зајму</w:t>
      </w:r>
      <w:proofErr w:type="spellEnd"/>
      <w:r w:rsidRPr="006E5253">
        <w:rPr>
          <w:rFonts w:eastAsia="Times New Roman" w:cs="Arial"/>
          <w:lang w:val="en-GB" w:eastAsia="en-GB"/>
        </w:rPr>
        <w:t xml:space="preserve"> и о </w:t>
      </w:r>
      <w:proofErr w:type="spellStart"/>
      <w:r w:rsidRPr="006E5253">
        <w:rPr>
          <w:rFonts w:eastAsia="Times New Roman" w:cs="Arial"/>
          <w:lang w:val="en-GB" w:eastAsia="en-GB"/>
        </w:rPr>
        <w:t>гаранцији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дан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Уписати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датум</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одобрења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којом</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одобравају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наведени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нацрти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Уговора</w:t>
      </w:r>
      <w:proofErr w:type="spellEnd"/>
      <w:r w:rsidRPr="006E5253">
        <w:rPr>
          <w:rFonts w:eastAsia="Times New Roman" w:cs="Arial"/>
          <w:lang w:val="en-GB" w:eastAsia="en-GB"/>
        </w:rPr>
        <w:t xml:space="preserve"> о </w:t>
      </w:r>
      <w:proofErr w:type="spellStart"/>
      <w:r w:rsidRPr="006E5253">
        <w:rPr>
          <w:rFonts w:eastAsia="Times New Roman" w:cs="Arial"/>
          <w:lang w:val="en-GB" w:eastAsia="en-GB"/>
        </w:rPr>
        <w:t>зајму</w:t>
      </w:r>
      <w:proofErr w:type="spellEnd"/>
      <w:r w:rsidRPr="006E5253">
        <w:rPr>
          <w:rFonts w:eastAsia="Times New Roman" w:cs="Arial"/>
          <w:lang w:val="en-GB" w:eastAsia="en-GB"/>
        </w:rPr>
        <w:t xml:space="preserve"> и о </w:t>
      </w:r>
      <w:proofErr w:type="spellStart"/>
      <w:r w:rsidRPr="006E5253">
        <w:rPr>
          <w:rFonts w:eastAsia="Times New Roman" w:cs="Arial"/>
          <w:lang w:val="en-GB" w:eastAsia="en-GB"/>
        </w:rPr>
        <w:t>гаранцији</w:t>
      </w:r>
      <w:proofErr w:type="spellEnd"/>
      <w:r w:rsidRPr="006E5253">
        <w:rPr>
          <w:rFonts w:eastAsia="Times New Roman" w:cs="Arial"/>
          <w:lang w:val="en-GB" w:eastAsia="en-GB"/>
        </w:rPr>
        <w:t>.</w:t>
      </w:r>
    </w:p>
    <w:p w:rsidR="006E5253" w:rsidRPr="006E5253" w:rsidRDefault="006E5253" w:rsidP="001D1C78">
      <w:pPr>
        <w:numPr>
          <w:ilvl w:val="0"/>
          <w:numId w:val="1"/>
        </w:num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(в)</w:t>
      </w:r>
      <w:r w:rsidRPr="001D1C78">
        <w:rPr>
          <w:rFonts w:eastAsia="Times New Roman" w:cs="Arial"/>
          <w:lang w:val="en-GB" w:eastAsia="en-GB"/>
        </w:rPr>
        <w:t xml:space="preserve"> </w:t>
      </w:r>
      <w:r w:rsidRPr="006E5253">
        <w:rPr>
          <w:rFonts w:eastAsia="Times New Roman" w:cs="Arial"/>
          <w:lang w:val="en-GB" w:eastAsia="en-GB"/>
        </w:rPr>
        <w:t xml:space="preserve">У </w:t>
      </w:r>
      <w:proofErr w:type="spellStart"/>
      <w:r w:rsidRPr="006E5253">
        <w:rPr>
          <w:rFonts w:eastAsia="Times New Roman" w:cs="Arial"/>
          <w:lang w:val="en-GB" w:eastAsia="en-GB"/>
        </w:rPr>
        <w:t>складу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одредбама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члана</w:t>
      </w:r>
      <w:proofErr w:type="spellEnd"/>
      <w:r w:rsidRPr="006E5253">
        <w:rPr>
          <w:rFonts w:eastAsia="Times New Roman" w:cs="Arial"/>
          <w:lang w:val="en-GB" w:eastAsia="en-GB"/>
        </w:rPr>
        <w:t xml:space="preserve"> [</w:t>
      </w:r>
      <w:r w:rsidRPr="001D1C78">
        <w:rPr>
          <w:rFonts w:eastAsia="Times New Roman" w:cs="Arial"/>
          <w:lang w:val="en-GB" w:eastAsia="en-GB"/>
        </w:rPr>
        <w:t xml:space="preserve"> </w:t>
      </w:r>
      <w:r w:rsidRPr="006E5253">
        <w:rPr>
          <w:rFonts w:eastAsia="Times New Roman" w:cs="Arial"/>
          <w:lang w:val="en-GB" w:eastAsia="en-GB"/>
        </w:rPr>
        <w:t xml:space="preserve">] </w:t>
      </w:r>
      <w:proofErr w:type="spellStart"/>
      <w:r w:rsidRPr="006E5253">
        <w:rPr>
          <w:rFonts w:eastAsia="Times New Roman" w:cs="Arial"/>
          <w:lang w:val="en-GB" w:eastAsia="en-GB"/>
        </w:rPr>
        <w:t>Устава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Државе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преговори</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ратификација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међународних</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уговора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подлеже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пристанку</w:t>
      </w:r>
      <w:proofErr w:type="spellEnd"/>
      <w:r w:rsidRPr="006E5253">
        <w:rPr>
          <w:rFonts w:eastAsia="Times New Roman" w:cs="Arial"/>
          <w:lang w:val="en-GB" w:eastAsia="en-GB"/>
        </w:rPr>
        <w:t xml:space="preserve"> [</w:t>
      </w:r>
      <w:r w:rsidRPr="001D1C78">
        <w:rPr>
          <w:rFonts w:eastAsia="Times New Roman" w:cs="Arial"/>
          <w:lang w:val="en-GB" w:eastAsia="en-GB"/>
        </w:rPr>
        <w:t xml:space="preserve"> </w:t>
      </w:r>
      <w:r w:rsidRPr="006E5253">
        <w:rPr>
          <w:rFonts w:eastAsia="Times New Roman" w:cs="Arial"/>
          <w:lang w:val="en-GB" w:eastAsia="en-GB"/>
        </w:rPr>
        <w:t>].</w:t>
      </w:r>
    </w:p>
    <w:p w:rsidR="006E5253" w:rsidRPr="006E5253" w:rsidRDefault="006E5253" w:rsidP="001D1C78">
      <w:pPr>
        <w:numPr>
          <w:ilvl w:val="0"/>
          <w:numId w:val="1"/>
        </w:num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(г)</w:t>
      </w:r>
      <w:r w:rsidRPr="001D1C78">
        <w:rPr>
          <w:rFonts w:eastAsia="Times New Roman" w:cs="Arial"/>
          <w:lang w:val="en-GB" w:eastAsia="en-GB"/>
        </w:rPr>
        <w:t xml:space="preserve"> </w:t>
      </w:r>
      <w:r w:rsidRPr="006E5253">
        <w:rPr>
          <w:rFonts w:eastAsia="Times New Roman" w:cs="Arial"/>
          <w:lang w:val="en-GB" w:eastAsia="en-GB"/>
        </w:rPr>
        <w:t xml:space="preserve">У </w:t>
      </w:r>
      <w:proofErr w:type="spellStart"/>
      <w:r w:rsidRPr="006E5253">
        <w:rPr>
          <w:rFonts w:eastAsia="Times New Roman" w:cs="Arial"/>
          <w:lang w:val="en-GB" w:eastAsia="en-GB"/>
        </w:rPr>
        <w:t>складу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одредбама</w:t>
      </w:r>
      <w:proofErr w:type="spellEnd"/>
      <w:r w:rsidRPr="006E5253">
        <w:rPr>
          <w:rFonts w:eastAsia="Times New Roman" w:cs="Arial"/>
          <w:lang w:val="en-GB" w:eastAsia="en-GB"/>
        </w:rPr>
        <w:t xml:space="preserve"> [</w:t>
      </w:r>
      <w:r w:rsidRPr="001D1C78">
        <w:rPr>
          <w:rFonts w:eastAsia="Times New Roman" w:cs="Arial"/>
          <w:lang w:val="en-GB" w:eastAsia="en-GB"/>
        </w:rPr>
        <w:t xml:space="preserve"> </w:t>
      </w:r>
      <w:r w:rsidRPr="006E5253">
        <w:rPr>
          <w:rFonts w:eastAsia="Times New Roman" w:cs="Arial"/>
          <w:lang w:val="en-GB" w:eastAsia="en-GB"/>
        </w:rPr>
        <w:t xml:space="preserve">], </w:t>
      </w:r>
      <w:proofErr w:type="spellStart"/>
      <w:r w:rsidRPr="006E5253">
        <w:rPr>
          <w:rFonts w:eastAsia="Times New Roman" w:cs="Arial"/>
          <w:lang w:val="en-GB" w:eastAsia="en-GB"/>
        </w:rPr>
        <w:t>преговори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потписивање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достављање</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спровођење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Уговора</w:t>
      </w:r>
      <w:proofErr w:type="spellEnd"/>
      <w:r w:rsidRPr="006E5253">
        <w:rPr>
          <w:rFonts w:eastAsia="Times New Roman" w:cs="Arial"/>
          <w:lang w:val="en-GB" w:eastAsia="en-GB"/>
        </w:rPr>
        <w:t xml:space="preserve"> о </w:t>
      </w:r>
      <w:proofErr w:type="spellStart"/>
      <w:r w:rsidRPr="006E5253">
        <w:rPr>
          <w:rFonts w:eastAsia="Times New Roman" w:cs="Arial"/>
          <w:lang w:val="en-GB" w:eastAsia="en-GB"/>
        </w:rPr>
        <w:t>зајму</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закључивање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Гаранције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добили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пристанак</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Народне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скупштине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Србије</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складу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Навести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закон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који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Скупштина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донела</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којим</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дат</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пристанак</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ратификацију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Уговора</w:t>
      </w:r>
      <w:proofErr w:type="spellEnd"/>
      <w:r w:rsidRPr="006E5253">
        <w:rPr>
          <w:rFonts w:eastAsia="Times New Roman" w:cs="Arial"/>
          <w:lang w:val="en-GB" w:eastAsia="en-GB"/>
        </w:rPr>
        <w:t xml:space="preserve"> о </w:t>
      </w:r>
      <w:proofErr w:type="spellStart"/>
      <w:r w:rsidRPr="006E5253">
        <w:rPr>
          <w:rFonts w:eastAsia="Times New Roman" w:cs="Arial"/>
          <w:lang w:val="en-GB" w:eastAsia="en-GB"/>
        </w:rPr>
        <w:t>зајму</w:t>
      </w:r>
      <w:proofErr w:type="spellEnd"/>
      <w:r w:rsidRPr="006E5253">
        <w:rPr>
          <w:rFonts w:eastAsia="Times New Roman" w:cs="Arial"/>
          <w:lang w:val="en-GB" w:eastAsia="en-GB"/>
        </w:rPr>
        <w:t>].</w:t>
      </w:r>
    </w:p>
    <w:p w:rsidR="006E5253" w:rsidRPr="006E5253" w:rsidRDefault="006E5253" w:rsidP="001D1C78">
      <w:pPr>
        <w:numPr>
          <w:ilvl w:val="0"/>
          <w:numId w:val="1"/>
        </w:num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lastRenderedPageBreak/>
        <w:t>(д)</w:t>
      </w:r>
      <w:r w:rsidRPr="001D1C78">
        <w:rPr>
          <w:rFonts w:eastAsia="Times New Roman" w:cs="Arial"/>
          <w:lang w:val="en-GB" w:eastAsia="en-GB"/>
        </w:rPr>
        <w:t xml:space="preserve"> </w:t>
      </w:r>
      <w:r w:rsidRPr="006E5253">
        <w:rPr>
          <w:rFonts w:eastAsia="Times New Roman" w:cs="Arial"/>
          <w:lang w:val="en-GB" w:eastAsia="en-GB"/>
        </w:rPr>
        <w:t xml:space="preserve">У </w:t>
      </w:r>
      <w:proofErr w:type="spellStart"/>
      <w:r w:rsidRPr="006E5253">
        <w:rPr>
          <w:rFonts w:eastAsia="Times New Roman" w:cs="Arial"/>
          <w:lang w:val="en-GB" w:eastAsia="en-GB"/>
        </w:rPr>
        <w:t>складу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одредбама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чланова</w:t>
      </w:r>
      <w:proofErr w:type="spellEnd"/>
      <w:r w:rsidRPr="006E5253">
        <w:rPr>
          <w:rFonts w:eastAsia="Times New Roman" w:cs="Arial"/>
          <w:lang w:val="en-GB" w:eastAsia="en-GB"/>
        </w:rPr>
        <w:t xml:space="preserve"> [</w:t>
      </w:r>
      <w:r w:rsidRPr="001D1C78">
        <w:rPr>
          <w:rFonts w:eastAsia="Times New Roman" w:cs="Arial"/>
          <w:lang w:val="en-GB" w:eastAsia="en-GB"/>
        </w:rPr>
        <w:t xml:space="preserve"> </w:t>
      </w:r>
      <w:r w:rsidRPr="006E5253">
        <w:rPr>
          <w:rFonts w:eastAsia="Times New Roman" w:cs="Arial"/>
          <w:lang w:val="en-GB" w:eastAsia="en-GB"/>
        </w:rPr>
        <w:t xml:space="preserve">] </w:t>
      </w:r>
      <w:proofErr w:type="spellStart"/>
      <w:r w:rsidRPr="006E5253">
        <w:rPr>
          <w:rFonts w:eastAsia="Times New Roman" w:cs="Arial"/>
          <w:lang w:val="en-GB" w:eastAsia="en-GB"/>
        </w:rPr>
        <w:t>Устава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Зајмопримца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Уговор</w:t>
      </w:r>
      <w:proofErr w:type="spellEnd"/>
      <w:r w:rsidRPr="006E5253">
        <w:rPr>
          <w:rFonts w:eastAsia="Times New Roman" w:cs="Arial"/>
          <w:lang w:val="en-GB" w:eastAsia="en-GB"/>
        </w:rPr>
        <w:t xml:space="preserve"> о </w:t>
      </w:r>
      <w:proofErr w:type="spellStart"/>
      <w:r w:rsidRPr="006E5253">
        <w:rPr>
          <w:rFonts w:eastAsia="Times New Roman" w:cs="Arial"/>
          <w:lang w:val="en-GB" w:eastAsia="en-GB"/>
        </w:rPr>
        <w:t>зајму</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Уговор</w:t>
      </w:r>
      <w:proofErr w:type="spellEnd"/>
      <w:r w:rsidRPr="006E5253">
        <w:rPr>
          <w:rFonts w:eastAsia="Times New Roman" w:cs="Arial"/>
          <w:lang w:val="en-GB" w:eastAsia="en-GB"/>
        </w:rPr>
        <w:t xml:space="preserve"> о </w:t>
      </w:r>
      <w:proofErr w:type="spellStart"/>
      <w:r w:rsidRPr="006E5253">
        <w:rPr>
          <w:rFonts w:eastAsia="Times New Roman" w:cs="Arial"/>
          <w:lang w:val="en-GB" w:eastAsia="en-GB"/>
        </w:rPr>
        <w:t>гаранцији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ратификовало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Председништво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дана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унети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датум</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што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доказује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унети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назив</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инструмента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ратификације</w:t>
      </w:r>
      <w:proofErr w:type="spellEnd"/>
      <w:r w:rsidRPr="006E5253">
        <w:rPr>
          <w:rFonts w:eastAsia="Times New Roman" w:cs="Arial"/>
          <w:lang w:val="en-GB" w:eastAsia="en-GB"/>
        </w:rPr>
        <w:t>].</w:t>
      </w:r>
    </w:p>
    <w:p w:rsidR="006E5253" w:rsidRPr="006E5253" w:rsidRDefault="006E5253" w:rsidP="001D1C78">
      <w:pPr>
        <w:numPr>
          <w:ilvl w:val="0"/>
          <w:numId w:val="1"/>
        </w:num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(ђ)</w:t>
      </w:r>
      <w:r w:rsidRPr="001D1C78">
        <w:rPr>
          <w:rFonts w:eastAsia="Times New Roman" w:cs="Arial"/>
          <w:lang w:val="en-GB" w:eastAsia="en-GB"/>
        </w:rPr>
        <w:t xml:space="preserve"> </w:t>
      </w:r>
      <w:r w:rsidRPr="006E5253">
        <w:rPr>
          <w:rFonts w:eastAsia="Times New Roman" w:cs="Arial"/>
          <w:lang w:val="en-GB" w:eastAsia="en-GB"/>
        </w:rPr>
        <w:t xml:space="preserve">У </w:t>
      </w:r>
      <w:proofErr w:type="spellStart"/>
      <w:r w:rsidRPr="006E5253">
        <w:rPr>
          <w:rFonts w:eastAsia="Times New Roman" w:cs="Arial"/>
          <w:lang w:val="en-GB" w:eastAsia="en-GB"/>
        </w:rPr>
        <w:t>складу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одредбама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унети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релевантни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закон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услов</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који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односи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објављивање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обавештења</w:t>
      </w:r>
      <w:proofErr w:type="spellEnd"/>
      <w:r w:rsidRPr="006E5253">
        <w:rPr>
          <w:rFonts w:eastAsia="Times New Roman" w:cs="Arial"/>
          <w:lang w:val="en-GB" w:eastAsia="en-GB"/>
        </w:rPr>
        <w:t xml:space="preserve"> о </w:t>
      </w:r>
      <w:proofErr w:type="spellStart"/>
      <w:r w:rsidRPr="006E5253">
        <w:rPr>
          <w:rFonts w:eastAsia="Times New Roman" w:cs="Arial"/>
          <w:lang w:val="en-GB" w:eastAsia="en-GB"/>
        </w:rPr>
        <w:t>потписивању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достављању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ратификацији</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реализацији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Уговора</w:t>
      </w:r>
      <w:proofErr w:type="spellEnd"/>
      <w:r w:rsidRPr="006E5253">
        <w:rPr>
          <w:rFonts w:eastAsia="Times New Roman" w:cs="Arial"/>
          <w:lang w:val="en-GB" w:eastAsia="en-GB"/>
        </w:rPr>
        <w:t xml:space="preserve"> о </w:t>
      </w:r>
      <w:proofErr w:type="spellStart"/>
      <w:r w:rsidRPr="006E5253">
        <w:rPr>
          <w:rFonts w:eastAsia="Times New Roman" w:cs="Arial"/>
          <w:lang w:val="en-GB" w:eastAsia="en-GB"/>
        </w:rPr>
        <w:t>зајму</w:t>
      </w:r>
      <w:proofErr w:type="spellEnd"/>
      <w:r w:rsidRPr="006E5253">
        <w:rPr>
          <w:rFonts w:eastAsia="Times New Roman" w:cs="Arial"/>
          <w:lang w:val="en-GB" w:eastAsia="en-GB"/>
        </w:rPr>
        <w:t xml:space="preserve"> и о </w:t>
      </w:r>
      <w:proofErr w:type="spellStart"/>
      <w:r w:rsidRPr="006E5253">
        <w:rPr>
          <w:rFonts w:eastAsia="Times New Roman" w:cs="Arial"/>
          <w:lang w:val="en-GB" w:eastAsia="en-GB"/>
        </w:rPr>
        <w:t>гаранцији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као</w:t>
      </w:r>
      <w:proofErr w:type="spellEnd"/>
      <w:r w:rsidRPr="006E5253">
        <w:rPr>
          <w:rFonts w:eastAsia="Times New Roman" w:cs="Arial"/>
          <w:lang w:val="en-GB" w:eastAsia="en-GB"/>
        </w:rPr>
        <w:t xml:space="preserve"> и у </w:t>
      </w:r>
      <w:proofErr w:type="spellStart"/>
      <w:r w:rsidRPr="006E5253">
        <w:rPr>
          <w:rFonts w:eastAsia="Times New Roman" w:cs="Arial"/>
          <w:lang w:val="en-GB" w:eastAsia="en-GB"/>
        </w:rPr>
        <w:t>сваком</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другом</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погледу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испуњен</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задовољен</w:t>
      </w:r>
      <w:proofErr w:type="spellEnd"/>
      <w:r w:rsidRPr="006E5253">
        <w:rPr>
          <w:rFonts w:eastAsia="Times New Roman" w:cs="Arial"/>
          <w:lang w:val="en-GB" w:eastAsia="en-GB"/>
        </w:rPr>
        <w:t>.</w:t>
      </w:r>
    </w:p>
    <w:p w:rsidR="006E5253" w:rsidRPr="006E5253" w:rsidRDefault="006E5253" w:rsidP="001D1C78">
      <w:pPr>
        <w:numPr>
          <w:ilvl w:val="0"/>
          <w:numId w:val="1"/>
        </w:num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(е)</w:t>
      </w:r>
      <w:r w:rsidRPr="001D1C78">
        <w:rPr>
          <w:rFonts w:eastAsia="Times New Roman" w:cs="Arial"/>
          <w:lang w:val="en-GB" w:eastAsia="en-GB"/>
        </w:rPr>
        <w:t xml:space="preserve"> </w:t>
      </w:r>
      <w:r w:rsidRPr="006E5253">
        <w:rPr>
          <w:rFonts w:eastAsia="Times New Roman" w:cs="Arial"/>
          <w:lang w:val="en-GB" w:eastAsia="en-GB"/>
        </w:rPr>
        <w:t xml:space="preserve">У </w:t>
      </w:r>
      <w:proofErr w:type="spellStart"/>
      <w:r w:rsidRPr="006E5253">
        <w:rPr>
          <w:rFonts w:eastAsia="Times New Roman" w:cs="Arial"/>
          <w:lang w:val="en-GB" w:eastAsia="en-GB"/>
        </w:rPr>
        <w:t>складу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одредбама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унети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релевантни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закон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услови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који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односе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потписивање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испостављање</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спровођење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Гаранције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испуњени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су</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задовољени</w:t>
      </w:r>
      <w:proofErr w:type="spellEnd"/>
      <w:r w:rsidRPr="006E5253">
        <w:rPr>
          <w:rFonts w:eastAsia="Times New Roman" w:cs="Arial"/>
          <w:lang w:val="en-GB" w:eastAsia="en-GB"/>
        </w:rPr>
        <w:t>.</w:t>
      </w:r>
    </w:p>
    <w:p w:rsidR="006E5253" w:rsidRPr="006E5253" w:rsidRDefault="006E5253" w:rsidP="001D1C78">
      <w:pPr>
        <w:numPr>
          <w:ilvl w:val="0"/>
          <w:numId w:val="1"/>
        </w:num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(ж)</w:t>
      </w:r>
      <w:r w:rsidRPr="001D1C78">
        <w:rPr>
          <w:rFonts w:eastAsia="Times New Roman" w:cs="Arial"/>
          <w:lang w:val="en-GB" w:eastAsia="en-GB"/>
        </w:rPr>
        <w:t xml:space="preserve"> </w:t>
      </w:r>
      <w:proofErr w:type="spellStart"/>
      <w:r w:rsidRPr="006E5253">
        <w:rPr>
          <w:rFonts w:eastAsia="Times New Roman" w:cs="Arial"/>
          <w:lang w:val="en-GB" w:eastAsia="en-GB"/>
        </w:rPr>
        <w:t>Све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радње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услови</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овлашћења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који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треба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буду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извршени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испуњени</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обављени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би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омогућило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Србија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као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Гарант</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Агенција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осигурање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депозита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као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Зајмопримац</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законом</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предвиђен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начин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закључе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остваре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своја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права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основу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Уговора</w:t>
      </w:r>
      <w:proofErr w:type="spellEnd"/>
      <w:r w:rsidRPr="006E5253">
        <w:rPr>
          <w:rFonts w:eastAsia="Times New Roman" w:cs="Arial"/>
          <w:lang w:val="en-GB" w:eastAsia="en-GB"/>
        </w:rPr>
        <w:t xml:space="preserve"> о </w:t>
      </w:r>
      <w:proofErr w:type="spellStart"/>
      <w:r w:rsidRPr="006E5253">
        <w:rPr>
          <w:rFonts w:eastAsia="Times New Roman" w:cs="Arial"/>
          <w:lang w:val="en-GB" w:eastAsia="en-GB"/>
        </w:rPr>
        <w:t>гаранцији</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зајму</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испуне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своје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обавезе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утврђене</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њима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извршене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су</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обављене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стриктно</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складу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Уставом</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законима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Србије</w:t>
      </w:r>
      <w:proofErr w:type="spellEnd"/>
      <w:r w:rsidRPr="006E5253">
        <w:rPr>
          <w:rFonts w:eastAsia="Times New Roman" w:cs="Arial"/>
          <w:lang w:val="en-GB" w:eastAsia="en-GB"/>
        </w:rPr>
        <w:t xml:space="preserve">. </w:t>
      </w:r>
    </w:p>
    <w:p w:rsidR="006E5253" w:rsidRPr="006E5253" w:rsidRDefault="006E5253" w:rsidP="001D1C78">
      <w:pPr>
        <w:numPr>
          <w:ilvl w:val="0"/>
          <w:numId w:val="1"/>
        </w:num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(з)</w:t>
      </w:r>
      <w:r w:rsidRPr="001D1C78">
        <w:rPr>
          <w:rFonts w:eastAsia="Times New Roman" w:cs="Arial"/>
          <w:lang w:val="en-GB" w:eastAsia="en-GB"/>
        </w:rPr>
        <w:t xml:space="preserve"> </w:t>
      </w:r>
      <w:proofErr w:type="spellStart"/>
      <w:r w:rsidRPr="006E5253">
        <w:rPr>
          <w:rFonts w:eastAsia="Times New Roman" w:cs="Arial"/>
          <w:lang w:val="en-GB" w:eastAsia="en-GB"/>
        </w:rPr>
        <w:t>Обавезе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Државе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као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Гаранта</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Агенције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осигурање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депозита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као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Зајмопримца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начин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како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утврђене</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Уговору</w:t>
      </w:r>
      <w:proofErr w:type="spellEnd"/>
      <w:r w:rsidRPr="006E5253">
        <w:rPr>
          <w:rFonts w:eastAsia="Times New Roman" w:cs="Arial"/>
          <w:lang w:val="en-GB" w:eastAsia="en-GB"/>
        </w:rPr>
        <w:t xml:space="preserve"> о </w:t>
      </w:r>
      <w:proofErr w:type="spellStart"/>
      <w:r w:rsidRPr="006E5253">
        <w:rPr>
          <w:rFonts w:eastAsia="Times New Roman" w:cs="Arial"/>
          <w:lang w:val="en-GB" w:eastAsia="en-GB"/>
        </w:rPr>
        <w:t>гаранцији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односно</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Уговору</w:t>
      </w:r>
      <w:proofErr w:type="spellEnd"/>
      <w:r w:rsidRPr="006E5253">
        <w:rPr>
          <w:rFonts w:eastAsia="Times New Roman" w:cs="Arial"/>
          <w:lang w:val="en-GB" w:eastAsia="en-GB"/>
        </w:rPr>
        <w:t xml:space="preserve"> о </w:t>
      </w:r>
      <w:proofErr w:type="spellStart"/>
      <w:r w:rsidRPr="006E5253">
        <w:rPr>
          <w:rFonts w:eastAsia="Times New Roman" w:cs="Arial"/>
          <w:lang w:val="en-GB" w:eastAsia="en-GB"/>
        </w:rPr>
        <w:t>зајму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представљају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законске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валидне</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обавезујуће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обавезе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Гаранта</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Зајмопримца</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спроводиве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су</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складу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њиховим</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одговарајућим</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условима</w:t>
      </w:r>
      <w:proofErr w:type="spellEnd"/>
      <w:r w:rsidRPr="006E5253">
        <w:rPr>
          <w:rFonts w:eastAsia="Times New Roman" w:cs="Arial"/>
          <w:lang w:val="en-GB" w:eastAsia="en-GB"/>
        </w:rPr>
        <w:t>.</w:t>
      </w:r>
    </w:p>
    <w:p w:rsidR="006E5253" w:rsidRPr="006E5253" w:rsidRDefault="006E5253" w:rsidP="001D1C78">
      <w:pPr>
        <w:numPr>
          <w:ilvl w:val="0"/>
          <w:numId w:val="1"/>
        </w:num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360"/>
        <w:rPr>
          <w:rFonts w:eastAsia="Times New Roman" w:cs="Arial"/>
          <w:lang w:val="en-GB" w:eastAsia="en-GB"/>
        </w:rPr>
      </w:pPr>
      <w:r w:rsidRPr="006E5253">
        <w:rPr>
          <w:rFonts w:eastAsia="Times New Roman" w:cs="Arial"/>
          <w:lang w:val="en-GB" w:eastAsia="en-GB"/>
        </w:rPr>
        <w:t>(и)</w:t>
      </w:r>
      <w:r w:rsidRPr="001D1C78">
        <w:rPr>
          <w:rFonts w:eastAsia="Times New Roman" w:cs="Arial"/>
          <w:lang w:val="en-GB" w:eastAsia="en-GB"/>
        </w:rPr>
        <w:t xml:space="preserve"> </w:t>
      </w:r>
      <w:proofErr w:type="spellStart"/>
      <w:r w:rsidRPr="006E5253">
        <w:rPr>
          <w:rFonts w:eastAsia="Times New Roman" w:cs="Arial"/>
          <w:lang w:val="en-GB" w:eastAsia="en-GB"/>
        </w:rPr>
        <w:t>Обавезе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Државе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начин</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како</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предвиђене</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Гаранцији</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представљају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међународне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обавезе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Државе</w:t>
      </w:r>
      <w:proofErr w:type="spellEnd"/>
      <w:r w:rsidRPr="006E5253">
        <w:rPr>
          <w:rFonts w:eastAsia="Times New Roman" w:cs="Arial"/>
          <w:lang w:val="en-GB" w:eastAsia="en-GB"/>
        </w:rPr>
        <w:t xml:space="preserve"> и </w:t>
      </w:r>
      <w:proofErr w:type="spellStart"/>
      <w:r w:rsidRPr="006E5253">
        <w:rPr>
          <w:rFonts w:eastAsia="Times New Roman" w:cs="Arial"/>
          <w:lang w:val="en-GB" w:eastAsia="en-GB"/>
        </w:rPr>
        <w:t>одобрене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су</w:t>
      </w:r>
      <w:proofErr w:type="spellEnd"/>
      <w:r w:rsidRPr="006E5253">
        <w:rPr>
          <w:rFonts w:eastAsia="Times New Roman" w:cs="Arial"/>
          <w:lang w:val="en-GB" w:eastAsia="en-GB"/>
        </w:rPr>
        <w:t xml:space="preserve"> у </w:t>
      </w:r>
      <w:proofErr w:type="spellStart"/>
      <w:r w:rsidRPr="006E5253">
        <w:rPr>
          <w:rFonts w:eastAsia="Times New Roman" w:cs="Arial"/>
          <w:lang w:val="en-GB" w:eastAsia="en-GB"/>
        </w:rPr>
        <w:t>складу</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одредбама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Устава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Државе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које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односе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на</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међународне</w:t>
      </w:r>
      <w:proofErr w:type="spellEnd"/>
      <w:r w:rsidRPr="006E5253">
        <w:rPr>
          <w:rFonts w:eastAsia="Times New Roman" w:cs="Arial"/>
          <w:lang w:val="en-GB" w:eastAsia="en-GB"/>
        </w:rPr>
        <w:t xml:space="preserve"> </w:t>
      </w:r>
      <w:proofErr w:type="spellStart"/>
      <w:r w:rsidRPr="006E5253">
        <w:rPr>
          <w:rFonts w:eastAsia="Times New Roman" w:cs="Arial"/>
          <w:lang w:val="en-GB" w:eastAsia="en-GB"/>
        </w:rPr>
        <w:t>споразуме</w:t>
      </w:r>
      <w:proofErr w:type="spellEnd"/>
      <w:r w:rsidRPr="006E5253">
        <w:rPr>
          <w:rFonts w:eastAsia="Times New Roman" w:cs="Arial"/>
          <w:lang w:val="en-GB" w:eastAsia="en-GB"/>
        </w:rPr>
        <w:t>.</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 xml:space="preserve">Коначно, молимо да имате у виду да је Држава донела закон којим се Банци пружају одређене привилегије, </w:t>
      </w:r>
      <w:proofErr w:type="spellStart"/>
      <w:r w:rsidRPr="006E5253">
        <w:rPr>
          <w:rFonts w:eastAsia="Times New Roman" w:cs="Arial"/>
          <w:lang w:val="sr-Cyrl-CS" w:eastAsia="en-GB"/>
        </w:rPr>
        <w:t>имунитети</w:t>
      </w:r>
      <w:proofErr w:type="spellEnd"/>
      <w:r w:rsidRPr="006E5253">
        <w:rPr>
          <w:rFonts w:eastAsia="Times New Roman" w:cs="Arial"/>
          <w:lang w:val="sr-Cyrl-CS" w:eastAsia="en-GB"/>
        </w:rPr>
        <w:t xml:space="preserve"> и изузећа с обзиром на то да је Србија чланица Европске банке за обнову и развој.</w:t>
      </w:r>
    </w:p>
    <w:p w:rsidR="006E5253" w:rsidRPr="006E5253" w:rsidRDefault="006E5253" w:rsidP="001D1C78">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240"/>
        <w:rPr>
          <w:rFonts w:eastAsia="Times New Roman" w:cs="Arial"/>
          <w:lang w:val="sr-Cyrl-CS" w:eastAsia="en-GB"/>
        </w:rPr>
      </w:pPr>
      <w:r w:rsidRPr="006E5253">
        <w:rPr>
          <w:rFonts w:eastAsia="Times New Roman" w:cs="Arial"/>
          <w:lang w:val="sr-Cyrl-CS" w:eastAsia="en-GB"/>
        </w:rPr>
        <w:t>С поштовањем,</w:t>
      </w:r>
    </w:p>
    <w:p w:rsidR="006E5253" w:rsidRPr="006E5253" w:rsidRDefault="006E5253" w:rsidP="001D1C78">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jc w:val="left"/>
        <w:rPr>
          <w:rFonts w:eastAsia="Times New Roman" w:cs="Arial"/>
          <w:lang w:val="en-GB" w:eastAsia="en-GB"/>
        </w:rPr>
      </w:pPr>
      <w:r w:rsidRPr="006E5253">
        <w:rPr>
          <w:rFonts w:eastAsia="Times New Roman" w:cs="Arial"/>
          <w:lang w:val="sr-Cyrl-CS" w:eastAsia="en-GB"/>
        </w:rPr>
        <w:t>Министарство правде</w:t>
      </w:r>
      <w:r w:rsidR="001D1C78">
        <w:rPr>
          <w:rFonts w:eastAsia="Times New Roman" w:cs="Arial"/>
          <w:lang w:eastAsia="en-GB"/>
        </w:rPr>
        <w:br/>
      </w:r>
      <w:r w:rsidRPr="006E5253">
        <w:rPr>
          <w:rFonts w:eastAsia="Times New Roman" w:cs="Arial"/>
          <w:lang w:val="sr-Cyrl-CS" w:eastAsia="en-GB"/>
        </w:rPr>
        <w:t>Републике Србије</w:t>
      </w:r>
    </w:p>
    <w:p w:rsidR="006E5253" w:rsidRPr="006E5253" w:rsidRDefault="006E5253" w:rsidP="001D1C78">
      <w:pPr>
        <w:pStyle w:val="CLAN"/>
        <w:rPr>
          <w:lang w:eastAsia="en-GB"/>
        </w:rPr>
      </w:pPr>
      <w:r w:rsidRPr="006E5253">
        <w:rPr>
          <w:lang w:eastAsia="en-GB"/>
        </w:rPr>
        <w:t>Члан 3.</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sr-Cyrl-CS" w:eastAsia="en-GB"/>
        </w:rPr>
      </w:pPr>
      <w:r w:rsidRPr="006E5253">
        <w:rPr>
          <w:rFonts w:eastAsia="Times New Roman" w:cs="Arial"/>
          <w:lang w:val="sr-Cyrl-CS" w:eastAsia="en-GB"/>
        </w:rPr>
        <w:t>Овај закон ступа на снагу осмог дана од дана објављивања у „Службеном гласнику Републике Србије − Међународни уговори”.</w:t>
      </w:r>
    </w:p>
    <w:p w:rsidR="006E5253" w:rsidRPr="006E5253" w:rsidRDefault="006E5253" w:rsidP="006E5253">
      <w:pPr>
        <w:tabs>
          <w:tab w:val="clear" w:pos="1080"/>
          <w:tab w:val="left" w:pos="567"/>
          <w:tab w:val="left" w:pos="1152"/>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20"/>
        <w:rPr>
          <w:rFonts w:eastAsia="Times New Roman" w:cs="Arial"/>
          <w:lang w:val="en-GB" w:eastAsia="en-GB"/>
        </w:rPr>
      </w:pPr>
    </w:p>
    <w:p w:rsidR="006E5253" w:rsidRPr="006E5253" w:rsidRDefault="006E5253" w:rsidP="006E5253">
      <w:pPr>
        <w:tabs>
          <w:tab w:val="clear" w:pos="1080"/>
          <w:tab w:val="left" w:pos="1152"/>
        </w:tabs>
        <w:ind w:firstLine="720"/>
        <w:jc w:val="left"/>
        <w:rPr>
          <w:rFonts w:cs="Arial"/>
          <w:b/>
        </w:rPr>
      </w:pPr>
      <w:r w:rsidRPr="006E5253">
        <w:rPr>
          <w:rFonts w:cs="Arial"/>
        </w:rPr>
        <w:br w:type="page"/>
      </w:r>
    </w:p>
    <w:p w:rsidR="006E5253" w:rsidRPr="006E5253" w:rsidRDefault="006E5253" w:rsidP="006E5253">
      <w:pPr>
        <w:tabs>
          <w:tab w:val="clear" w:pos="1080"/>
          <w:tab w:val="left" w:pos="1152"/>
        </w:tabs>
        <w:ind w:left="-720" w:firstLine="720"/>
        <w:jc w:val="center"/>
        <w:rPr>
          <w:rFonts w:eastAsia="Times New Roman" w:cs="Arial"/>
          <w:b/>
          <w:lang w:val="sr-Cyrl-RS"/>
        </w:rPr>
      </w:pPr>
      <w:r w:rsidRPr="006E5253">
        <w:rPr>
          <w:rFonts w:eastAsia="Times New Roman" w:cs="Arial"/>
          <w:b/>
          <w:lang w:val="sr-Cyrl-RS"/>
        </w:rPr>
        <w:lastRenderedPageBreak/>
        <w:t>О Б Р А З Л О Ж Е Њ Е</w:t>
      </w:r>
    </w:p>
    <w:p w:rsidR="006E5253" w:rsidRPr="006E5253" w:rsidRDefault="006E5253" w:rsidP="006E5253">
      <w:pPr>
        <w:tabs>
          <w:tab w:val="clear" w:pos="1080"/>
          <w:tab w:val="left" w:pos="1152"/>
        </w:tabs>
        <w:ind w:firstLine="720"/>
        <w:jc w:val="left"/>
        <w:rPr>
          <w:rFonts w:eastAsia="Times New Roman" w:cs="Arial"/>
          <w:bCs/>
          <w:lang w:val="sr-Cyrl-RS"/>
        </w:rPr>
      </w:pPr>
    </w:p>
    <w:p w:rsidR="006E5253" w:rsidRPr="006E5253" w:rsidRDefault="006E5253" w:rsidP="001D1C78">
      <w:pPr>
        <w:tabs>
          <w:tab w:val="clear" w:pos="1080"/>
          <w:tab w:val="left" w:pos="1152"/>
        </w:tabs>
        <w:spacing w:after="240"/>
        <w:ind w:firstLine="720"/>
        <w:jc w:val="left"/>
        <w:rPr>
          <w:rFonts w:eastAsia="Times New Roman" w:cs="Arial"/>
          <w:bCs/>
          <w:lang w:val="sr-Cyrl-RS"/>
        </w:rPr>
      </w:pPr>
      <w:r w:rsidRPr="006E5253">
        <w:rPr>
          <w:rFonts w:eastAsia="Times New Roman" w:cs="Arial"/>
          <w:bCs/>
          <w:lang w:val="sr-Cyrl-RS"/>
        </w:rPr>
        <w:t>I. УСТАВНИ ОСНОВ ЗА ДОНОШЕЊЕ ЗАКОНА</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Уставни основ за доношење овог закона садржан је у одредби члана 99. став 1. тачка 4. Устава Републике Србије, којом је прописано да Народна скупштина потврђује међународне уговоре кад је законом предвиђена обавеза њиховог потврђивања.</w:t>
      </w:r>
    </w:p>
    <w:p w:rsidR="006E5253" w:rsidRPr="006E5253" w:rsidRDefault="006E5253" w:rsidP="001D1C78">
      <w:pPr>
        <w:tabs>
          <w:tab w:val="clear" w:pos="1080"/>
          <w:tab w:val="left" w:pos="1152"/>
        </w:tabs>
        <w:spacing w:before="240" w:after="240"/>
        <w:ind w:firstLine="720"/>
        <w:rPr>
          <w:rFonts w:eastAsia="Times New Roman" w:cs="Arial"/>
          <w:bCs/>
          <w:lang w:val="sr-Cyrl-RS"/>
        </w:rPr>
      </w:pPr>
      <w:r w:rsidRPr="006E5253">
        <w:rPr>
          <w:rFonts w:eastAsia="Times New Roman" w:cs="Arial"/>
          <w:bCs/>
          <w:lang w:val="sr-Cyrl-RS"/>
        </w:rPr>
        <w:t>II. РАЗЛОЗИ ЗА ПОТВРЂИВАЊЕ УГОВОРА</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bCs/>
          <w:lang w:val="sr-Cyrl-RS"/>
        </w:rPr>
        <w:t xml:space="preserve">Разлози за потврђивање </w:t>
      </w:r>
      <w:r w:rsidRPr="006E5253">
        <w:rPr>
          <w:rFonts w:eastAsia="Times New Roman" w:cs="Arial"/>
          <w:lang w:val="sr-Cyrl-RS"/>
        </w:rPr>
        <w:t>Уговора о гаранцији за кредитну линију за Агенцију за осигурање депозита између Републике Србије и Европске банке за обнову и развој</w:t>
      </w:r>
      <w:r>
        <w:rPr>
          <w:rFonts w:eastAsia="Times New Roman" w:cs="Arial"/>
          <w:lang w:val="sr-Cyrl-RS"/>
        </w:rPr>
        <w:t xml:space="preserve"> </w:t>
      </w:r>
      <w:r w:rsidRPr="006E5253">
        <w:rPr>
          <w:rFonts w:eastAsia="Times New Roman" w:cs="Arial"/>
          <w:lang w:val="sr-Cyrl-RS"/>
        </w:rPr>
        <w:t>садржани су у одредби</w:t>
      </w:r>
      <w:r>
        <w:rPr>
          <w:rFonts w:eastAsia="Times New Roman" w:cs="Arial"/>
          <w:lang w:val="sr-Cyrl-RS"/>
        </w:rPr>
        <w:t xml:space="preserve"> </w:t>
      </w:r>
      <w:r w:rsidRPr="006E5253">
        <w:rPr>
          <w:rFonts w:eastAsia="Times New Roman" w:cs="Arial"/>
          <w:lang w:val="sr-Cyrl-RS"/>
        </w:rPr>
        <w:t>члана 5. став 2. Закона о јавном дугу („Службени гласник РС”, бр. 61/05, 107/09 и 78/11) према којој Народна скупштина одлучује о задуживању Републике Србије.</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Чланом 3. Закона о буџету Републике Србије за 2014. годину („Службени гласник РС”, бр. 110/13 и 116/14), предвиђено је давање гаранције Републике Србије Европској банци за обнову и развој у износу од 200.000.000 EUR за Агенцију за осигурање депозита, „Stand by” аранжман (линија) за подршку систему осигурања депозита.</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 xml:space="preserve">Европска банка за обнову и развој (у даљем тексту: Банка) обавља своју делатност у циљу пружања кредитне подршке земљама у транзицији које отварају своју привреду, спроводе структурне реформе и развијају демократију. У капиталу Банке учествују Европска унија, Европска инвестициона банка и државе чланице. Након успешних резултата остварених у земљама централне Европе, Банка је усмерила своје кредитне активности на земље југоисточне Европе. </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Аранжман је усмерен на јачање финансијске способности Агенције за осигурање депозита, како би иста била у могућности да испуњава своје, законом предвиђене, обавезе.</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Према Закону о осигурању депозита („Службени гласник РСˮ, бр. 61/05, 116/08 и 91/10), Агенција ради заштите депозита и очувања финансијске стабилности у Републици Србији, осигурава депозите до висине осигураног износа (до 50.000 евра по депоненту, по Банци). Ради обезбеђења тих средстава основан је посебан фонд − Фонд за осигурање депозита. Систем осигурања депозита је ефикасан уколико је Фонд за осигурање депозита способан да расположивим финансијским ресурсима заштити депозите у поменутом опсегу. У складу са тим, степен поверења у банкарски систем одражава систем ефикасног осигурања депозита.</w:t>
      </w:r>
    </w:p>
    <w:p w:rsidR="006E5253" w:rsidRPr="006E5253" w:rsidRDefault="006E5253" w:rsidP="006E5253">
      <w:pPr>
        <w:tabs>
          <w:tab w:val="clear" w:pos="1080"/>
          <w:tab w:val="left" w:pos="1152"/>
        </w:tabs>
        <w:ind w:right="29" w:firstLine="720"/>
        <w:rPr>
          <w:rFonts w:eastAsia="Times New Roman" w:cs="Arial"/>
          <w:lang w:val="sr-Cyrl-RS"/>
        </w:rPr>
      </w:pPr>
      <w:r w:rsidRPr="006E5253">
        <w:rPr>
          <w:rFonts w:eastAsia="Times New Roman" w:cs="Arial"/>
          <w:lang w:val="sr-Cyrl-RS"/>
        </w:rPr>
        <w:t>У циљу обезбеђивања кредита од стране и под стандардним условима Банке, Република Србија закључила је са Банком уговор о гаранцији, којим се обавезала да Банци надокнади све износе који доспевају по основу Уговора о зајму, који су закључиле Банка и Агенција за осигурање депозита, уколико Агенција за осигурање депозита не изврши своју доспелу обавезу благовремено или у потпуности.</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Закључивање уговора о гаранцији, односно давање гаранције Републике Србије у корист Банке, као и континуирано важење гаранције представља услов за закључивање и спровођење Уговора о зајму који је закључен између Агенције за осигурање депозита и Банке.</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lastRenderedPageBreak/>
        <w:t xml:space="preserve"> Полазећи од изнетог, очигледно је присуство ризика угрожавања стабилности финансијског система земље, у релативно кратком временском року, у случају да се још нека банка суочи са немогућношћу превазилажења, односно решавања лошег пословања. Ако се при томе, има у виду и чињеница да је финансијски сектор Србије банкоцентричан, односно да банкарски сектор чини око 92% активе финансијског сектора и око 85% БДП-а земље, није потребно посебно истицати значај овог пројекта.</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Пројекат је фокусиран на јачање финансијског сектора земље, као битног дела стуба конкурентности. Наиме, ниво развијености финансијског сектора представља кључни основ конкурентности привреде сваке земље, с обзиром на то да финансијски сектор, са једне стране, мобилише слободна новчана средства, док, са друге стране, прикупљена новчана средства улаже у најпродуктивније сврхе.</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 xml:space="preserve">Пројекат је, у највећем делу, усмерен на јачање финансијске способности Агенције, како би иста била у могућности да испуњава своје, законом предвиђене, обавезе. </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Уговор о гаранцији за кредитну линију за Агенцију за осигурање депозита између Републике Србије и Европске банке за обнову и развој, потписан је 23. октобра 2014. године у Београду, Република Србија.</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Уговором о гаранцији предвиђено је да Република Србија (у даљем тексту: Гарант) безусловно гарантује, као примарни дужник, а не само као гарант, уредно и благовремено плаћање сваког и свих износа доспелих за плаћање на основу Уговора о зајму, било о редовном датуму доспећа, услед убрзања плаћања или на други начин, као и благовремено извршавање свих осталих обавеза Зајмопримца, све у складу са Уговором о зајму.</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Аранжманом је предвиђено да Банка одобри кредит под следећим условима:</w:t>
      </w:r>
    </w:p>
    <w:p w:rsidR="006E5253" w:rsidRPr="006E5253" w:rsidRDefault="006E5253" w:rsidP="001D1C78">
      <w:pPr>
        <w:tabs>
          <w:tab w:val="clear" w:pos="1080"/>
          <w:tab w:val="left" w:pos="1152"/>
        </w:tabs>
        <w:ind w:firstLine="720"/>
        <w:rPr>
          <w:rFonts w:eastAsia="Times New Roman" w:cs="Arial"/>
          <w:lang w:val="sr-Cyrl-RS"/>
        </w:rPr>
      </w:pPr>
      <w:r w:rsidRPr="006E5253">
        <w:rPr>
          <w:rFonts w:eastAsia="Times New Roman" w:cs="Arial"/>
          <w:lang w:val="sr-Cyrl-RS"/>
        </w:rPr>
        <w:t>- „Stand-by”</w:t>
      </w:r>
      <w:r>
        <w:rPr>
          <w:rFonts w:eastAsia="Times New Roman" w:cs="Arial"/>
          <w:lang w:val="sr-Cyrl-RS"/>
        </w:rPr>
        <w:t xml:space="preserve"> </w:t>
      </w:r>
      <w:r w:rsidRPr="006E5253">
        <w:rPr>
          <w:rFonts w:eastAsia="Times New Roman" w:cs="Arial"/>
          <w:lang w:val="sr-Cyrl-RS"/>
        </w:rPr>
        <w:t>кредит у износу од EUR 200.000.000;</w:t>
      </w:r>
    </w:p>
    <w:p w:rsidR="006E5253" w:rsidRPr="006E5253" w:rsidRDefault="006E5253" w:rsidP="001D1C78">
      <w:pPr>
        <w:tabs>
          <w:tab w:val="clear" w:pos="1080"/>
          <w:tab w:val="left" w:pos="1152"/>
        </w:tabs>
        <w:ind w:firstLine="720"/>
        <w:rPr>
          <w:rFonts w:eastAsia="Times New Roman" w:cs="Arial"/>
          <w:lang w:val="sr-Cyrl-RS"/>
        </w:rPr>
      </w:pPr>
      <w:r w:rsidRPr="006E5253">
        <w:rPr>
          <w:rFonts w:eastAsia="Times New Roman" w:cs="Arial"/>
          <w:lang w:val="sr-Cyrl-RS"/>
        </w:rPr>
        <w:t>- Минимални износ повлачења ће бити EUR 2.000.000;</w:t>
      </w:r>
    </w:p>
    <w:p w:rsidR="006E5253" w:rsidRPr="006E5253" w:rsidRDefault="006E5253" w:rsidP="001D1C78">
      <w:pPr>
        <w:tabs>
          <w:tab w:val="clear" w:pos="1080"/>
          <w:tab w:val="left" w:pos="0"/>
          <w:tab w:val="left" w:pos="1152"/>
        </w:tabs>
        <w:ind w:firstLine="720"/>
        <w:rPr>
          <w:rFonts w:eastAsia="Times New Roman" w:cs="Arial"/>
          <w:bCs/>
          <w:lang w:val="sr-Cyrl-RS"/>
        </w:rPr>
      </w:pPr>
      <w:r w:rsidRPr="006E5253">
        <w:rPr>
          <w:rFonts w:eastAsia="Times New Roman" w:cs="Arial"/>
          <w:bCs/>
          <w:lang w:val="sr-Cyrl-RS"/>
        </w:rPr>
        <w:t>- Минимални износ за превремену отплату ће бити EUR 5.000.000;</w:t>
      </w:r>
      <w:r>
        <w:rPr>
          <w:rFonts w:eastAsia="Times New Roman" w:cs="Arial"/>
          <w:bCs/>
          <w:lang w:val="sr-Cyrl-RS"/>
        </w:rPr>
        <w:t xml:space="preserve"> </w:t>
      </w:r>
    </w:p>
    <w:p w:rsidR="006E5253" w:rsidRPr="006E5253" w:rsidRDefault="006E5253" w:rsidP="001D1C78">
      <w:pPr>
        <w:tabs>
          <w:tab w:val="clear" w:pos="1080"/>
          <w:tab w:val="left" w:pos="0"/>
          <w:tab w:val="left" w:pos="1152"/>
        </w:tabs>
        <w:ind w:firstLine="720"/>
        <w:rPr>
          <w:rFonts w:eastAsia="Times New Roman" w:cs="Arial"/>
          <w:bCs/>
          <w:lang w:val="sr-Cyrl-RS"/>
        </w:rPr>
      </w:pPr>
      <w:r w:rsidRPr="006E5253">
        <w:rPr>
          <w:rFonts w:eastAsia="Times New Roman" w:cs="Arial"/>
          <w:bCs/>
          <w:lang w:val="sr-Cyrl-RS"/>
        </w:rPr>
        <w:t>- Минимални износ за отказивање зајма ће бити EUR 10.000.000;</w:t>
      </w:r>
    </w:p>
    <w:p w:rsidR="006E5253" w:rsidRPr="006E5253" w:rsidRDefault="006E5253" w:rsidP="001D1C78">
      <w:pPr>
        <w:tabs>
          <w:tab w:val="clear" w:pos="1080"/>
          <w:tab w:val="left" w:pos="1152"/>
        </w:tabs>
        <w:ind w:firstLine="720"/>
        <w:rPr>
          <w:rFonts w:eastAsia="Times New Roman" w:cs="Arial"/>
          <w:noProof/>
          <w:lang w:val="sr-Cyrl-RS"/>
        </w:rPr>
      </w:pPr>
      <w:r w:rsidRPr="006E5253">
        <w:rPr>
          <w:rFonts w:eastAsia="Times New Roman" w:cs="Arial"/>
          <w:lang w:val="sr-Cyrl-RS"/>
        </w:rPr>
        <w:t>- П</w:t>
      </w:r>
      <w:r w:rsidRPr="006E5253">
        <w:rPr>
          <w:rFonts w:eastAsia="Times New Roman" w:cs="Arial"/>
          <w:noProof/>
          <w:lang w:val="sr-Cyrl-RS"/>
        </w:rPr>
        <w:t>ериод отплате 7 година са грејс периодом од 1 године;</w:t>
      </w:r>
    </w:p>
    <w:p w:rsidR="006E5253" w:rsidRPr="006E5253" w:rsidRDefault="006E5253" w:rsidP="001D1C78">
      <w:pPr>
        <w:tabs>
          <w:tab w:val="clear" w:pos="1080"/>
          <w:tab w:val="left" w:pos="0"/>
          <w:tab w:val="left" w:pos="1152"/>
        </w:tabs>
        <w:ind w:firstLine="720"/>
        <w:rPr>
          <w:rFonts w:eastAsia="Times New Roman" w:cs="Arial"/>
          <w:noProof/>
          <w:lang w:val="sr-Cyrl-RS"/>
        </w:rPr>
      </w:pPr>
      <w:r w:rsidRPr="006E5253">
        <w:rPr>
          <w:rFonts w:eastAsia="Times New Roman" w:cs="Arial"/>
          <w:noProof/>
          <w:lang w:val="sr-Cyrl-RS"/>
        </w:rPr>
        <w:t>- каматна стопа варијабилна и једнака је збиру шестомесечног ЕУРИБОР-а и</w:t>
      </w:r>
      <w:r>
        <w:rPr>
          <w:rFonts w:eastAsia="Times New Roman" w:cs="Arial"/>
          <w:noProof/>
          <w:lang w:val="sr-Cyrl-RS"/>
        </w:rPr>
        <w:t xml:space="preserve"> </w:t>
      </w:r>
      <w:r w:rsidRPr="006E5253">
        <w:rPr>
          <w:rFonts w:eastAsia="Times New Roman" w:cs="Arial"/>
          <w:noProof/>
          <w:lang w:val="sr-Cyrl-RS"/>
        </w:rPr>
        <w:t>марже од 1%;</w:t>
      </w:r>
    </w:p>
    <w:p w:rsidR="006E5253" w:rsidRPr="006E5253" w:rsidRDefault="006E5253" w:rsidP="001D1C78">
      <w:pPr>
        <w:tabs>
          <w:tab w:val="clear" w:pos="1080"/>
          <w:tab w:val="left" w:pos="0"/>
          <w:tab w:val="left" w:pos="1152"/>
        </w:tabs>
        <w:ind w:firstLine="720"/>
        <w:rPr>
          <w:rFonts w:eastAsia="Times New Roman" w:cs="Arial"/>
          <w:noProof/>
          <w:lang w:val="sr-Cyrl-RS"/>
        </w:rPr>
      </w:pPr>
      <w:r w:rsidRPr="006E5253">
        <w:rPr>
          <w:rFonts w:eastAsia="Times New Roman" w:cs="Arial"/>
          <w:lang w:val="sr-Cyrl-RS"/>
        </w:rPr>
        <w:t>- приступна накнада која се плаћа Банци износи 0,5% од износа „Stand by”</w:t>
      </w:r>
      <w:r>
        <w:rPr>
          <w:rFonts w:eastAsia="Times New Roman" w:cs="Arial"/>
          <w:lang w:val="sr-Cyrl-RS"/>
        </w:rPr>
        <w:t xml:space="preserve"> </w:t>
      </w:r>
      <w:r w:rsidRPr="006E5253">
        <w:rPr>
          <w:rFonts w:eastAsia="Times New Roman" w:cs="Arial"/>
          <w:lang w:val="sr-Cyrl-RS"/>
        </w:rPr>
        <w:t>линије;</w:t>
      </w:r>
    </w:p>
    <w:p w:rsidR="006E5253" w:rsidRPr="006E5253" w:rsidRDefault="006E5253" w:rsidP="001D1C78">
      <w:pPr>
        <w:tabs>
          <w:tab w:val="clear" w:pos="1080"/>
          <w:tab w:val="left" w:pos="0"/>
          <w:tab w:val="left" w:pos="1152"/>
        </w:tabs>
        <w:ind w:firstLine="720"/>
        <w:rPr>
          <w:rFonts w:eastAsia="Times New Roman" w:cs="Arial"/>
          <w:lang w:val="sr-Cyrl-RS"/>
        </w:rPr>
      </w:pPr>
      <w:r w:rsidRPr="006E5253">
        <w:rPr>
          <w:rFonts w:eastAsia="Times New Roman" w:cs="Arial"/>
          <w:lang w:val="sr-Cyrl-RS"/>
        </w:rPr>
        <w:t>- накнада на неповучена средства од 0,5% годишње и то на расположив, а</w:t>
      </w:r>
      <w:r>
        <w:rPr>
          <w:rFonts w:eastAsia="Times New Roman" w:cs="Arial"/>
          <w:lang w:val="sr-Cyrl-RS"/>
        </w:rPr>
        <w:t xml:space="preserve"> </w:t>
      </w:r>
      <w:r w:rsidRPr="006E5253">
        <w:rPr>
          <w:rFonts w:eastAsia="Times New Roman" w:cs="Arial"/>
          <w:lang w:val="sr-Cyrl-RS"/>
        </w:rPr>
        <w:t>неисплаћен износ.</w:t>
      </w:r>
    </w:p>
    <w:p w:rsidR="006E5253" w:rsidRPr="006E5253" w:rsidRDefault="006E5253" w:rsidP="001D1C78">
      <w:pPr>
        <w:tabs>
          <w:tab w:val="clear" w:pos="1080"/>
          <w:tab w:val="left" w:pos="1152"/>
          <w:tab w:val="left" w:pos="1200"/>
        </w:tabs>
        <w:spacing w:before="240" w:after="240"/>
        <w:ind w:firstLine="720"/>
        <w:rPr>
          <w:rFonts w:eastAsia="Times New Roman" w:cs="Arial"/>
          <w:bCs/>
          <w:lang w:val="sr-Cyrl-RS"/>
        </w:rPr>
      </w:pPr>
      <w:r w:rsidRPr="006E5253">
        <w:rPr>
          <w:rFonts w:eastAsia="Times New Roman" w:cs="Arial"/>
          <w:bCs/>
          <w:lang w:val="sr-Cyrl-RS"/>
        </w:rPr>
        <w:t>III. ОБЈАШЊЕЊЕ ОСНОВНИХ ПРАВНИХ ИНСТИТУТА И ПОЈЕДИНАЧНИХ РЕШЕЊА</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Одредбом члана 1. Предлога закона предвиђа се потврђивање Уговора о гаранцији за кредитну линију за Агенцију за осигурање депозита између Републике Србије и Европске банке за обнову и развој, потписаног 23. октобра</w:t>
      </w:r>
      <w:r>
        <w:rPr>
          <w:rFonts w:eastAsia="Times New Roman" w:cs="Arial"/>
          <w:lang w:val="sr-Cyrl-RS"/>
        </w:rPr>
        <w:t xml:space="preserve"> </w:t>
      </w:r>
      <w:r w:rsidRPr="006E5253">
        <w:rPr>
          <w:rFonts w:eastAsia="Times New Roman" w:cs="Arial"/>
          <w:lang w:val="sr-Cyrl-RS"/>
        </w:rPr>
        <w:t>2014. године у Београду, Република Србија.</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 xml:space="preserve">Одредба члана 2. Предлога закона предвиђа се потврђивање Уговора о гаранцији за кредитну линију за Агенцију за осигурање депозита између </w:t>
      </w:r>
      <w:r w:rsidRPr="006E5253">
        <w:rPr>
          <w:rFonts w:eastAsia="Times New Roman" w:cs="Arial"/>
          <w:lang w:val="sr-Cyrl-RS"/>
        </w:rPr>
        <w:lastRenderedPageBreak/>
        <w:t>Републике Србије и Европске банке за обнову и развој у оригиналу на енглеском језику и у преводу на српски језик.</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У одредби члана 3. Предлога закона уређује се ступање на снагу овог закона.</w:t>
      </w:r>
      <w:r>
        <w:rPr>
          <w:rFonts w:eastAsia="Times New Roman" w:cs="Arial"/>
          <w:lang w:val="sr-Cyrl-RS"/>
        </w:rPr>
        <w:t xml:space="preserve"> </w:t>
      </w:r>
    </w:p>
    <w:p w:rsidR="006E5253" w:rsidRPr="006E5253" w:rsidRDefault="006E5253" w:rsidP="001D1C78">
      <w:pPr>
        <w:tabs>
          <w:tab w:val="clear" w:pos="1080"/>
          <w:tab w:val="left" w:pos="1152"/>
        </w:tabs>
        <w:spacing w:before="240" w:after="240"/>
        <w:ind w:firstLine="720"/>
        <w:rPr>
          <w:rFonts w:eastAsia="Times New Roman" w:cs="Arial"/>
          <w:bCs/>
          <w:lang w:val="sr-Cyrl-RS"/>
        </w:rPr>
      </w:pPr>
      <w:r w:rsidRPr="006E5253">
        <w:rPr>
          <w:rFonts w:eastAsia="Times New Roman" w:cs="Arial"/>
          <w:bCs/>
          <w:lang w:val="sr-Cyrl-RS"/>
        </w:rPr>
        <w:t>IV. ПРОЦЕНА ИЗНОСА ФИНАНСИЈСКИХ СРЕДСТАВА ПОТРЕБНИХ ЗА</w:t>
      </w:r>
      <w:r>
        <w:rPr>
          <w:rFonts w:eastAsia="Times New Roman" w:cs="Arial"/>
          <w:bCs/>
          <w:lang w:val="sr-Cyrl-RS"/>
        </w:rPr>
        <w:t xml:space="preserve"> </w:t>
      </w:r>
      <w:r w:rsidRPr="006E5253">
        <w:rPr>
          <w:rFonts w:eastAsia="Times New Roman" w:cs="Arial"/>
          <w:bCs/>
          <w:lang w:val="sr-Cyrl-RS"/>
        </w:rPr>
        <w:t>СПРОВОЂЕЊЕ ЗАКОНА</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 xml:space="preserve">За спровођење овог закона обезбеђена су средства у буџету Републике Србије. </w:t>
      </w:r>
    </w:p>
    <w:p w:rsidR="006E5253" w:rsidRPr="006E5253" w:rsidRDefault="006E5253" w:rsidP="001D1C78">
      <w:pPr>
        <w:tabs>
          <w:tab w:val="clear" w:pos="1080"/>
          <w:tab w:val="left" w:pos="1152"/>
        </w:tabs>
        <w:spacing w:before="240" w:after="240"/>
        <w:ind w:firstLine="720"/>
        <w:jc w:val="left"/>
        <w:rPr>
          <w:rFonts w:eastAsia="Times New Roman" w:cs="Arial"/>
          <w:lang w:val="sr-Cyrl-RS"/>
        </w:rPr>
      </w:pPr>
      <w:r w:rsidRPr="006E5253">
        <w:rPr>
          <w:rFonts w:eastAsia="Times New Roman" w:cs="Arial"/>
          <w:lang w:val="sr-Cyrl-RS"/>
        </w:rPr>
        <w:t>V. РАЗЛОЗИ ЗА ДОНОШЕЊЕ ЗАКОНА ПО ХИТНОМ ПОСТУПКУ</w:t>
      </w:r>
    </w:p>
    <w:p w:rsidR="006E5253" w:rsidRPr="006E5253" w:rsidRDefault="006E5253" w:rsidP="006E5253">
      <w:pPr>
        <w:tabs>
          <w:tab w:val="clear" w:pos="1080"/>
          <w:tab w:val="left" w:pos="1152"/>
        </w:tabs>
        <w:ind w:firstLine="720"/>
        <w:rPr>
          <w:rFonts w:eastAsia="Times New Roman" w:cs="Arial"/>
          <w:lang w:val="sr-Cyrl-RS"/>
        </w:rPr>
      </w:pPr>
      <w:r w:rsidRPr="006E5253">
        <w:rPr>
          <w:rFonts w:eastAsia="Times New Roman" w:cs="Arial"/>
          <w:lang w:val="sr-Cyrl-RS"/>
        </w:rPr>
        <w:t>Разлози за доношење овог закона по хитном поступку, сагласно члану 167. Пословника Народне скупштине („Службени гласник РС”, број 20/12 - пречишћен текст), произлазе из чињенице да је повлачење средстава по Уговору о зајму и спровођење активности ради постизања наведених циљева у оквиру oвог програмског зајма, условљено ступањем на снагу закона о потврђивању Уговора о гаранцији.</w:t>
      </w:r>
    </w:p>
    <w:sectPr w:rsidR="006E5253" w:rsidRPr="006E5253" w:rsidSect="001D1C78">
      <w:headerReference w:type="first" r:id="rId9"/>
      <w:pgSz w:w="11909" w:h="16834"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29" w:rsidRDefault="00534A29" w:rsidP="00FF580C">
      <w:pPr>
        <w:spacing w:after="0"/>
      </w:pPr>
      <w:r>
        <w:separator/>
      </w:r>
    </w:p>
  </w:endnote>
  <w:endnote w:type="continuationSeparator" w:id="0">
    <w:p w:rsidR="00534A29" w:rsidRDefault="00534A29" w:rsidP="00FF5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29" w:rsidRDefault="00534A29" w:rsidP="00FF580C">
      <w:pPr>
        <w:spacing w:after="0"/>
      </w:pPr>
      <w:r>
        <w:separator/>
      </w:r>
    </w:p>
  </w:footnote>
  <w:footnote w:type="continuationSeparator" w:id="0">
    <w:p w:rsidR="00534A29" w:rsidRDefault="00534A29" w:rsidP="00FF58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0C" w:rsidRPr="001D1C78" w:rsidRDefault="001D1C78" w:rsidP="001D1C78">
    <w:pPr>
      <w:pStyle w:val="Header"/>
      <w:jc w:val="right"/>
      <w:rPr>
        <w:b/>
        <w:lang w:val="sr-Cyrl-CS"/>
      </w:rPr>
    </w:pPr>
    <w:r w:rsidRPr="001D1C78">
      <w:rPr>
        <w:b/>
        <w:lang w:val="sr-Cyrl-CS"/>
      </w:rPr>
      <w:t>П Р Е Д Л О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3BD1"/>
    <w:multiLevelType w:val="hybridMultilevel"/>
    <w:tmpl w:val="0AA4B5BC"/>
    <w:lvl w:ilvl="0" w:tplc="8814D9C4">
      <w:start w:val="1"/>
      <w:numFmt w:val="lowerLetter"/>
      <w:lvlText w:val="(%1)"/>
      <w:lvlJc w:val="left"/>
      <w:pPr>
        <w:tabs>
          <w:tab w:val="num" w:pos="1080"/>
        </w:tabs>
        <w:ind w:left="1080" w:hanging="720"/>
      </w:pPr>
      <w:rPr>
        <w:rFonts w:hint="default"/>
      </w:rPr>
    </w:lvl>
    <w:lvl w:ilvl="1" w:tplc="EFAC5174" w:tentative="1">
      <w:start w:val="1"/>
      <w:numFmt w:val="lowerLetter"/>
      <w:lvlText w:val="%2."/>
      <w:lvlJc w:val="left"/>
      <w:pPr>
        <w:tabs>
          <w:tab w:val="num" w:pos="1440"/>
        </w:tabs>
        <w:ind w:left="1440" w:hanging="360"/>
      </w:pPr>
    </w:lvl>
    <w:lvl w:ilvl="2" w:tplc="334C6274" w:tentative="1">
      <w:start w:val="1"/>
      <w:numFmt w:val="lowerRoman"/>
      <w:lvlText w:val="%3."/>
      <w:lvlJc w:val="right"/>
      <w:pPr>
        <w:tabs>
          <w:tab w:val="num" w:pos="2160"/>
        </w:tabs>
        <w:ind w:left="2160" w:hanging="180"/>
      </w:pPr>
    </w:lvl>
    <w:lvl w:ilvl="3" w:tplc="50462828" w:tentative="1">
      <w:start w:val="1"/>
      <w:numFmt w:val="decimal"/>
      <w:lvlText w:val="%4."/>
      <w:lvlJc w:val="left"/>
      <w:pPr>
        <w:tabs>
          <w:tab w:val="num" w:pos="2880"/>
        </w:tabs>
        <w:ind w:left="2880" w:hanging="360"/>
      </w:pPr>
    </w:lvl>
    <w:lvl w:ilvl="4" w:tplc="D9426402" w:tentative="1">
      <w:start w:val="1"/>
      <w:numFmt w:val="lowerLetter"/>
      <w:lvlText w:val="%5."/>
      <w:lvlJc w:val="left"/>
      <w:pPr>
        <w:tabs>
          <w:tab w:val="num" w:pos="3600"/>
        </w:tabs>
        <w:ind w:left="3600" w:hanging="360"/>
      </w:pPr>
    </w:lvl>
    <w:lvl w:ilvl="5" w:tplc="F83EE66E" w:tentative="1">
      <w:start w:val="1"/>
      <w:numFmt w:val="lowerRoman"/>
      <w:lvlText w:val="%6."/>
      <w:lvlJc w:val="right"/>
      <w:pPr>
        <w:tabs>
          <w:tab w:val="num" w:pos="4320"/>
        </w:tabs>
        <w:ind w:left="4320" w:hanging="180"/>
      </w:pPr>
    </w:lvl>
    <w:lvl w:ilvl="6" w:tplc="8F1E1CC4" w:tentative="1">
      <w:start w:val="1"/>
      <w:numFmt w:val="decimal"/>
      <w:lvlText w:val="%7."/>
      <w:lvlJc w:val="left"/>
      <w:pPr>
        <w:tabs>
          <w:tab w:val="num" w:pos="5040"/>
        </w:tabs>
        <w:ind w:left="5040" w:hanging="360"/>
      </w:pPr>
    </w:lvl>
    <w:lvl w:ilvl="7" w:tplc="F262321C" w:tentative="1">
      <w:start w:val="1"/>
      <w:numFmt w:val="lowerLetter"/>
      <w:lvlText w:val="%8."/>
      <w:lvlJc w:val="left"/>
      <w:pPr>
        <w:tabs>
          <w:tab w:val="num" w:pos="5760"/>
        </w:tabs>
        <w:ind w:left="5760" w:hanging="360"/>
      </w:pPr>
    </w:lvl>
    <w:lvl w:ilvl="8" w:tplc="D14AC4B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53"/>
    <w:rsid w:val="00062E4A"/>
    <w:rsid w:val="00071836"/>
    <w:rsid w:val="00120FA7"/>
    <w:rsid w:val="001D1C78"/>
    <w:rsid w:val="00222DC4"/>
    <w:rsid w:val="00243231"/>
    <w:rsid w:val="00320830"/>
    <w:rsid w:val="003E1826"/>
    <w:rsid w:val="00483A3A"/>
    <w:rsid w:val="005007F0"/>
    <w:rsid w:val="00533FC5"/>
    <w:rsid w:val="00534A29"/>
    <w:rsid w:val="00543604"/>
    <w:rsid w:val="00562D0F"/>
    <w:rsid w:val="00656F5B"/>
    <w:rsid w:val="006E5253"/>
    <w:rsid w:val="00A479B0"/>
    <w:rsid w:val="00AB460D"/>
    <w:rsid w:val="00AC0E9F"/>
    <w:rsid w:val="00FA0E9F"/>
    <w:rsid w:val="00FA63D6"/>
    <w:rsid w:val="00FC1A01"/>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iPriority w:val="9"/>
    <w:unhideWhenUsed/>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20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6E5253"/>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basedOn w:val="DefaultParagraphFont"/>
    <w:link w:val="Footer"/>
    <w:uiPriority w:val="99"/>
    <w:rsid w:val="005007F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iPriority w:val="9"/>
    <w:unhideWhenUsed/>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20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6E5253"/>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basedOn w:val="DefaultParagraphFont"/>
    <w:link w:val="Footer"/>
    <w:uiPriority w:val="99"/>
    <w:rsid w:val="005007F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IZVORNI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F86B70-3FC2-458D-AEC9-09056763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IZVORNICI</Template>
  <TotalTime>29</TotalTime>
  <Pages>18</Pages>
  <Words>3924</Words>
  <Characters>21231</Characters>
  <Application>Microsoft Office Word</Application>
  <DocSecurity>0</DocSecurity>
  <Lines>512</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Zeljkovic</dc:creator>
  <cp:lastModifiedBy>Sandra Stankovic</cp:lastModifiedBy>
  <cp:revision>2</cp:revision>
  <cp:lastPrinted>2014-12-15T16:44:00Z</cp:lastPrinted>
  <dcterms:created xsi:type="dcterms:W3CDTF">2014-12-15T15:04:00Z</dcterms:created>
  <dcterms:modified xsi:type="dcterms:W3CDTF">2014-12-15T16:44:00Z</dcterms:modified>
</cp:coreProperties>
</file>