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55" w:rsidRPr="00373A48" w:rsidRDefault="005A3C55" w:rsidP="00373A48">
      <w:pPr>
        <w:pStyle w:val="Style2"/>
        <w:widowControl/>
        <w:spacing w:before="58" w:line="266" w:lineRule="exact"/>
        <w:ind w:firstLine="720"/>
        <w:rPr>
          <w:rStyle w:val="FontStyle11"/>
          <w:rFonts w:ascii="Arial" w:hAnsi="Arial" w:cs="Arial"/>
          <w:sz w:val="24"/>
          <w:szCs w:val="24"/>
          <w:lang w:val="sr-Cyrl-CS" w:eastAsia="sr-Cyrl-CS"/>
        </w:rPr>
      </w:pPr>
      <w:r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На основу члана</w:t>
      </w:r>
      <w:r w:rsidRP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Закона о Народној скупштини („Службени гласник</w:t>
      </w:r>
      <w:r w:rsid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”</w:t>
      </w:r>
      <w:r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, број</w:t>
      </w:r>
      <w:r w:rsidRP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и члана</w:t>
      </w:r>
      <w:r w:rsidRP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5.</w:t>
      </w:r>
      <w:r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Пословника Народне скупштине („Службени гласник РС</w:t>
      </w:r>
      <w:r w:rsid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”</w:t>
      </w:r>
      <w:r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, број</w:t>
      </w:r>
      <w:r w:rsidRP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20/12</w:t>
      </w:r>
      <w:r w:rsidR="00980E5B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– Пречишћени текст</w:t>
      </w:r>
      <w:r w:rsidRPr="00373A4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)</w:t>
      </w:r>
      <w:r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,</w:t>
      </w:r>
    </w:p>
    <w:p w:rsidR="005A3C55" w:rsidRPr="00373A48" w:rsidRDefault="005A3C55" w:rsidP="006D74CC">
      <w:pPr>
        <w:pStyle w:val="Style2"/>
        <w:widowControl/>
        <w:tabs>
          <w:tab w:val="left" w:leader="underscore" w:pos="3467"/>
          <w:tab w:val="left" w:leader="underscore" w:pos="5858"/>
        </w:tabs>
        <w:spacing w:after="360" w:line="240" w:lineRule="auto"/>
        <w:ind w:firstLine="720"/>
        <w:rPr>
          <w:rFonts w:ascii="Arial" w:hAnsi="Arial" w:cs="Arial"/>
          <w:color w:val="000000"/>
          <w:lang w:val="sr-Cyrl-CS" w:eastAsia="sr-Cyrl-CS"/>
        </w:rPr>
      </w:pPr>
      <w:r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Народна скупштина</w:t>
      </w:r>
      <w:r w:rsidR="006D74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Републике Србије</w:t>
      </w:r>
      <w:r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, на</w:t>
      </w:r>
      <w:r w:rsid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</w:t>
      </w:r>
      <w:r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седници</w:t>
      </w:r>
      <w:r w:rsidR="006D74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Петог ванредног заседања у Четрнаестом сазиву,</w:t>
      </w:r>
      <w:r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одржаној</w:t>
      </w:r>
      <w:r w:rsid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</w:t>
      </w:r>
      <w:r w:rsidR="0053326D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1</w:t>
      </w:r>
      <w:r w:rsidR="004739BD">
        <w:rPr>
          <w:rStyle w:val="FontStyle11"/>
          <w:rFonts w:ascii="Arial" w:hAnsi="Arial" w:cs="Arial"/>
          <w:sz w:val="24"/>
          <w:szCs w:val="24"/>
          <w:lang w:eastAsia="sr-Cyrl-CS"/>
        </w:rPr>
        <w:t>6</w:t>
      </w:r>
      <w:r w:rsidR="00373A4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. јуна </w:t>
      </w:r>
      <w:r w:rsidRP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>20</w:t>
      </w:r>
      <w:r w:rsidRPr="00373A4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25</w:t>
      </w:r>
      <w:r w:rsidRP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. </w:t>
      </w:r>
      <w:r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године, донела је</w:t>
      </w:r>
    </w:p>
    <w:p w:rsidR="005A3C55" w:rsidRPr="00373A48" w:rsidRDefault="005A3C55" w:rsidP="00373A48">
      <w:pPr>
        <w:pStyle w:val="Style1"/>
        <w:widowControl/>
        <w:spacing w:after="60" w:line="240" w:lineRule="auto"/>
        <w:ind w:right="6"/>
        <w:jc w:val="center"/>
        <w:rPr>
          <w:rStyle w:val="FontStyle11"/>
          <w:rFonts w:ascii="Arial" w:hAnsi="Arial" w:cs="Arial"/>
          <w:b/>
          <w:spacing w:val="60"/>
          <w:sz w:val="32"/>
          <w:szCs w:val="32"/>
          <w:lang w:val="sr-Cyrl-CS" w:eastAsia="sr-Latn-CS"/>
        </w:rPr>
      </w:pPr>
      <w:r w:rsidRPr="00373A48">
        <w:rPr>
          <w:rStyle w:val="FontStyle11"/>
          <w:rFonts w:ascii="Arial" w:hAnsi="Arial" w:cs="Arial"/>
          <w:b/>
          <w:spacing w:val="60"/>
          <w:sz w:val="32"/>
          <w:szCs w:val="32"/>
          <w:lang w:val="sr-Latn-CS" w:eastAsia="sr-Latn-CS"/>
        </w:rPr>
        <w:t>3</w:t>
      </w:r>
      <w:r w:rsidRPr="00373A48">
        <w:rPr>
          <w:rStyle w:val="FontStyle11"/>
          <w:rFonts w:ascii="Arial" w:hAnsi="Arial" w:cs="Arial"/>
          <w:b/>
          <w:spacing w:val="60"/>
          <w:sz w:val="32"/>
          <w:szCs w:val="32"/>
          <w:lang w:val="sr-Cyrl-CS" w:eastAsia="sr-Latn-CS"/>
        </w:rPr>
        <w:t>АКЉУЧАК</w:t>
      </w:r>
    </w:p>
    <w:p w:rsidR="00373A48" w:rsidRDefault="005A3C55" w:rsidP="005A3C55">
      <w:pPr>
        <w:pStyle w:val="Style3"/>
        <w:widowControl/>
        <w:spacing w:before="7"/>
        <w:jc w:val="center"/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</w:pPr>
      <w:r w:rsidRPr="00373A48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поводом разматрања Редовног годишњег извештаја </w:t>
      </w:r>
    </w:p>
    <w:p w:rsidR="005A3C55" w:rsidRPr="00373A48" w:rsidRDefault="005A3C55" w:rsidP="00373A48">
      <w:pPr>
        <w:pStyle w:val="Style3"/>
        <w:widowControl/>
        <w:spacing w:after="240"/>
        <w:jc w:val="center"/>
        <w:rPr>
          <w:rStyle w:val="FontStyle11"/>
          <w:rFonts w:ascii="Arial" w:hAnsi="Arial" w:cs="Arial"/>
          <w:b/>
          <w:sz w:val="26"/>
          <w:szCs w:val="26"/>
          <w:lang w:eastAsia="sr-Cyrl-CS"/>
        </w:rPr>
      </w:pPr>
      <w:r w:rsidRPr="00373A48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Заштитника грађана за</w:t>
      </w:r>
      <w:r w:rsidRPr="00373A48">
        <w:rPr>
          <w:rStyle w:val="FontStyle11"/>
          <w:rFonts w:ascii="Arial" w:hAnsi="Arial" w:cs="Arial"/>
          <w:b/>
          <w:sz w:val="26"/>
          <w:szCs w:val="26"/>
          <w:lang w:val="sr-Latn-CS" w:eastAsia="sr-Cyrl-CS"/>
        </w:rPr>
        <w:t xml:space="preserve"> 20</w:t>
      </w:r>
      <w:r w:rsidRPr="00373A48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>2</w:t>
      </w:r>
      <w:r w:rsidRPr="00373A48">
        <w:rPr>
          <w:rStyle w:val="FontStyle11"/>
          <w:rFonts w:ascii="Arial" w:hAnsi="Arial" w:cs="Arial"/>
          <w:b/>
          <w:sz w:val="26"/>
          <w:szCs w:val="26"/>
          <w:lang w:val="sr-Latn-RS" w:eastAsia="sr-Cyrl-CS"/>
        </w:rPr>
        <w:t>4</w:t>
      </w:r>
      <w:r w:rsidRPr="00373A48">
        <w:rPr>
          <w:rStyle w:val="FontStyle11"/>
          <w:rFonts w:ascii="Arial" w:hAnsi="Arial" w:cs="Arial"/>
          <w:b/>
          <w:sz w:val="26"/>
          <w:szCs w:val="26"/>
          <w:lang w:val="sr-Latn-CS" w:eastAsia="sr-Cyrl-CS"/>
        </w:rPr>
        <w:t>.</w:t>
      </w:r>
      <w:r w:rsidRPr="00373A48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годину</w:t>
      </w:r>
    </w:p>
    <w:p w:rsidR="005A3C55" w:rsidRPr="00373A48" w:rsidRDefault="00373A48" w:rsidP="00373A48">
      <w:pPr>
        <w:pStyle w:val="NoSpacing"/>
        <w:tabs>
          <w:tab w:val="left" w:pos="993"/>
        </w:tabs>
        <w:spacing w:after="6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Latn-CS" w:eastAsia="sr-Latn-CS"/>
        </w:rPr>
      </w:pPr>
      <w:r>
        <w:rPr>
          <w:rStyle w:val="FontStyle11"/>
          <w:rFonts w:ascii="Arial" w:hAnsi="Arial" w:cs="Arial"/>
          <w:sz w:val="24"/>
          <w:szCs w:val="24"/>
          <w:lang w:eastAsia="sr-Cyrl-CS"/>
        </w:rPr>
        <w:t>1.</w:t>
      </w:r>
      <w:r>
        <w:rPr>
          <w:rStyle w:val="FontStyle11"/>
          <w:rFonts w:ascii="Arial" w:hAnsi="Arial" w:cs="Arial"/>
          <w:sz w:val="24"/>
          <w:szCs w:val="24"/>
          <w:lang w:eastAsia="sr-Cyrl-CS"/>
        </w:rPr>
        <w:tab/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Народна скупштина оцењује да је Заштитник грађана својим Редовним годишњим извештајем за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20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2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Latn-RS" w:eastAsia="sr-Cyrl-CS"/>
        </w:rPr>
        <w:t>4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>.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годину, кроз целовито представљање активности Заштитника грађана у извршавању уставних и законских надлежности, дао општу оцену стања и квалитета остваривања и заштите права грађана пред државним органима, стање државне управе и јавног сектора у целини, указујући на неопходне системске промене кроз изградњу и јачање институција, у циљу унапређења владавине права, поштовања људских и мањинских права и остваривања права грађана.</w:t>
      </w:r>
    </w:p>
    <w:p w:rsidR="005A3C55" w:rsidRPr="00373A48" w:rsidRDefault="00373A48" w:rsidP="00373A48">
      <w:pPr>
        <w:pStyle w:val="NoSpacing"/>
        <w:tabs>
          <w:tab w:val="left" w:pos="993"/>
        </w:tabs>
        <w:spacing w:after="6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Cyrl-RS" w:eastAsia="sr-Latn-CS"/>
        </w:rPr>
      </w:pPr>
      <w:r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>2.</w:t>
      </w:r>
      <w:r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ab/>
      </w:r>
      <w:r w:rsidR="005A3C55" w:rsidRPr="00373A48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 xml:space="preserve">Народна скупштина, </w:t>
      </w:r>
      <w:r w:rsidR="005A3C55" w:rsidRPr="00373A48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полазећи од оцене Заштитника грађана о 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>положају грађана у односу на органе управе,</w:t>
      </w:r>
      <w:r w:rsidR="005A3C55" w:rsidRPr="00373A48">
        <w:rPr>
          <w:rStyle w:val="Heading6Char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5A3C55" w:rsidRPr="00373A48">
        <w:rPr>
          <w:rStyle w:val="FontStyle11"/>
          <w:rFonts w:ascii="Arial" w:hAnsi="Arial" w:cs="Arial"/>
          <w:color w:val="auto"/>
          <w:sz w:val="24"/>
          <w:szCs w:val="24"/>
          <w:lang w:val="sr-Cyrl-RS" w:eastAsia="sr-Cyrl-CS"/>
        </w:rPr>
        <w:t>препоручује Влади да</w:t>
      </w:r>
      <w:r w:rsidR="005A3C55" w:rsidRPr="00373A48">
        <w:rPr>
          <w:rStyle w:val="FontStyle11"/>
          <w:rFonts w:ascii="Arial" w:hAnsi="Arial" w:cs="Arial"/>
          <w:i/>
          <w:color w:val="auto"/>
          <w:sz w:val="24"/>
          <w:szCs w:val="24"/>
          <w:lang w:val="sr-Cyrl-RS" w:eastAsia="sr-Latn-CS"/>
        </w:rPr>
        <w:t xml:space="preserve"> </w:t>
      </w:r>
      <w:r w:rsidR="005A3C55" w:rsidRPr="00373A48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 xml:space="preserve">настави са континуираним 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надзором над: ефикасним поступањем органа </w:t>
      </w:r>
      <w:r w:rsidR="00676499" w:rsidRPr="00373A48">
        <w:rPr>
          <w:rFonts w:ascii="Arial" w:hAnsi="Arial" w:cs="Arial"/>
          <w:sz w:val="24"/>
          <w:szCs w:val="24"/>
          <w:lang w:val="sr-Cyrl-RS"/>
        </w:rPr>
        <w:t xml:space="preserve">управе 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ради обезбеђивања права грађана на добијање одлуке у законском року; радом судске управе; законитим поступањем надлежних органа у поступцима извршења; сталним унапређењем заштите права лица која се налазе у установама за извршење кривичних санкција; </w:t>
      </w:r>
      <w:r w:rsidR="00C53824" w:rsidRPr="00373A48">
        <w:rPr>
          <w:rFonts w:ascii="Arial" w:hAnsi="Arial" w:cs="Arial"/>
          <w:sz w:val="24"/>
          <w:szCs w:val="24"/>
          <w:lang w:val="sr-Cyrl-RS"/>
        </w:rPr>
        <w:t xml:space="preserve">предузимање активности ради усклађивања назива радних места запослених у јавним службама са одговарајућим нивоом квалификација; 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>унапређивањем комуникације са грађанима; надзором над доследном применом прописа у свим областима и свим нивоима власти; анализирањем ефеката примене закона, у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 циљу ефикасног и законитог остваривања права грађана, њиховом имовном стању, уз 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>поштовање управне процедуре и начела добре управе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 и унапређивање механизама за заштиту права грађана 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>равноправно за све грађане Републике Србије</w:t>
      </w:r>
      <w:r w:rsidR="00C53824" w:rsidRPr="00373A48">
        <w:rPr>
          <w:rFonts w:ascii="Arial" w:hAnsi="Arial" w:cs="Arial"/>
          <w:sz w:val="24"/>
          <w:szCs w:val="24"/>
          <w:lang w:val="sr-Cyrl-RS"/>
        </w:rPr>
        <w:t>.</w:t>
      </w:r>
    </w:p>
    <w:p w:rsidR="005A3C55" w:rsidRPr="00373A48" w:rsidRDefault="00373A48" w:rsidP="00373A48">
      <w:pPr>
        <w:pStyle w:val="NoSpacing"/>
        <w:tabs>
          <w:tab w:val="left" w:pos="993"/>
        </w:tabs>
        <w:spacing w:after="6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Latn-CS" w:eastAsia="sr-Latn-CS"/>
        </w:rPr>
      </w:pP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3.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ab/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Народна скупштина позива Владу да континуирано и</w:t>
      </w:r>
      <w:r w:rsidR="00F66746" w:rsidRPr="00373A4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з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вештава Народну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скупштину о спровођењу ових закључака.</w:t>
      </w:r>
    </w:p>
    <w:p w:rsidR="005A3C55" w:rsidRPr="00373A48" w:rsidRDefault="00373A48" w:rsidP="006D74CC">
      <w:pPr>
        <w:pStyle w:val="NoSpacing"/>
        <w:tabs>
          <w:tab w:val="left" w:pos="993"/>
        </w:tabs>
        <w:spacing w:after="48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Latn-CS" w:eastAsia="sr-Latn-CS"/>
        </w:rPr>
      </w:pP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4.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ab/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Овај закључак објавити у „Службеном гласнику Републике Србије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”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.</w:t>
      </w:r>
    </w:p>
    <w:p w:rsidR="00373A48" w:rsidRPr="00B47E41" w:rsidRDefault="00373A48" w:rsidP="00373A48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 w:rsidRPr="00373A48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РС Број </w:t>
      </w:r>
      <w:r w:rsidR="00B47E41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19</w:t>
      </w:r>
    </w:p>
    <w:p w:rsidR="00373A48" w:rsidRPr="00373A48" w:rsidRDefault="00373A48" w:rsidP="00373A48">
      <w:pPr>
        <w:pStyle w:val="NoSpacing"/>
        <w:spacing w:after="600"/>
        <w:rPr>
          <w:sz w:val="24"/>
          <w:szCs w:val="24"/>
        </w:rPr>
      </w:pPr>
      <w:r w:rsidRPr="00373A48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У Београду,</w:t>
      </w:r>
      <w:r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3326D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1</w:t>
      </w:r>
      <w:r w:rsidR="004739BD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bookmarkStart w:id="0" w:name="_GoBack"/>
      <w:bookmarkEnd w:id="0"/>
      <w:r w:rsidRPr="00373A48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. јуна 2025. године</w:t>
      </w:r>
      <w:r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373A48" w:rsidRPr="00373A48" w:rsidRDefault="00373A48" w:rsidP="00373A48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73A48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373A48" w:rsidRPr="00373A48" w:rsidRDefault="00373A48" w:rsidP="00373A48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373A48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373A48" w:rsidRPr="00373A48" w:rsidRDefault="00373A48" w:rsidP="00373A48">
      <w:pPr>
        <w:tabs>
          <w:tab w:val="center" w:pos="6358"/>
        </w:tabs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373A48">
        <w:rPr>
          <w:rFonts w:ascii="Arial" w:hAnsi="Arial" w:cs="Arial"/>
          <w:sz w:val="24"/>
          <w:szCs w:val="24"/>
          <w:lang w:val="sr-Cyrl-RS"/>
        </w:rPr>
        <w:t>Ана Брнабић</w:t>
      </w:r>
    </w:p>
    <w:sectPr w:rsidR="00373A48" w:rsidRPr="00373A48" w:rsidSect="00803CFE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02" w:rsidRDefault="00C57D02">
      <w:pPr>
        <w:spacing w:after="0" w:line="240" w:lineRule="auto"/>
      </w:pPr>
      <w:r>
        <w:separator/>
      </w:r>
    </w:p>
  </w:endnote>
  <w:endnote w:type="continuationSeparator" w:id="0">
    <w:p w:rsidR="00C57D02" w:rsidRDefault="00C5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02" w:rsidRDefault="00C57D02">
      <w:pPr>
        <w:spacing w:after="0" w:line="240" w:lineRule="auto"/>
      </w:pPr>
      <w:r>
        <w:separator/>
      </w:r>
    </w:p>
  </w:footnote>
  <w:footnote w:type="continuationSeparator" w:id="0">
    <w:p w:rsidR="00C57D02" w:rsidRDefault="00C5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9586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3CFE" w:rsidRDefault="004E64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A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CFE" w:rsidRDefault="00473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34"/>
    <w:rsid w:val="00033B34"/>
    <w:rsid w:val="000A1E59"/>
    <w:rsid w:val="001E65EC"/>
    <w:rsid w:val="00351C51"/>
    <w:rsid w:val="00373A48"/>
    <w:rsid w:val="004739BD"/>
    <w:rsid w:val="004B2305"/>
    <w:rsid w:val="004B7CC3"/>
    <w:rsid w:val="004E64B9"/>
    <w:rsid w:val="0053326D"/>
    <w:rsid w:val="005574EF"/>
    <w:rsid w:val="005A3C55"/>
    <w:rsid w:val="00676499"/>
    <w:rsid w:val="006D74CC"/>
    <w:rsid w:val="00772DC3"/>
    <w:rsid w:val="0081329D"/>
    <w:rsid w:val="00970317"/>
    <w:rsid w:val="00980E5B"/>
    <w:rsid w:val="00B47E41"/>
    <w:rsid w:val="00B65146"/>
    <w:rsid w:val="00BF1EF1"/>
    <w:rsid w:val="00C53824"/>
    <w:rsid w:val="00C57D02"/>
    <w:rsid w:val="00F02FDC"/>
    <w:rsid w:val="00F6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33BB"/>
  <w15:chartTrackingRefBased/>
  <w15:docId w15:val="{2038C0AE-87BD-418A-A506-5E707C92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C5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9"/>
    <w:qFormat/>
    <w:rsid w:val="005A3C55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A3C55"/>
    <w:pPr>
      <w:keepNext/>
      <w:numPr>
        <w:ilvl w:val="1"/>
        <w:numId w:val="1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5A3C55"/>
    <w:pPr>
      <w:keepNext/>
      <w:keepLines/>
      <w:numPr>
        <w:ilvl w:val="3"/>
        <w:numId w:val="1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5A3C55"/>
    <w:pPr>
      <w:keepNext/>
      <w:keepLines/>
      <w:numPr>
        <w:ilvl w:val="4"/>
        <w:numId w:val="1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5A3C55"/>
    <w:pPr>
      <w:keepNext/>
      <w:keepLines/>
      <w:numPr>
        <w:ilvl w:val="5"/>
        <w:numId w:val="1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3C55"/>
    <w:pPr>
      <w:keepNext/>
      <w:keepLines/>
      <w:numPr>
        <w:ilvl w:val="7"/>
        <w:numId w:val="1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A3C55"/>
    <w:pPr>
      <w:numPr>
        <w:ilvl w:val="8"/>
        <w:numId w:val="1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A3C55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5A3C55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5A3C55"/>
    <w:rPr>
      <w:rFonts w:ascii="Book Antiqua" w:eastAsia="Calibri" w:hAnsi="Book Antiqua" w:cs="Book Antiqua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4"/>
    <w:rsid w:val="005A3C55"/>
    <w:rPr>
      <w:rFonts w:ascii="Book Antiqua" w:eastAsia="Calibri" w:hAnsi="Book Antiqua" w:cs="Book Antiqua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5"/>
    <w:rsid w:val="005A3C55"/>
    <w:rPr>
      <w:rFonts w:ascii="Book Antiqua" w:eastAsia="Calibri" w:hAnsi="Book Antiqua" w:cs="Book Antiqua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5A3C55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5A3C55"/>
    <w:rPr>
      <w:rFonts w:ascii="Calibri Light" w:eastAsia="Calibri" w:hAnsi="Calibri Light" w:cs="Calibri Light"/>
      <w:sz w:val="22"/>
      <w:szCs w:val="22"/>
    </w:rPr>
  </w:style>
  <w:style w:type="paragraph" w:styleId="NoSpacing">
    <w:name w:val="No Spacing"/>
    <w:uiPriority w:val="1"/>
    <w:qFormat/>
    <w:rsid w:val="005A3C5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Style1">
    <w:name w:val="Style1"/>
    <w:basedOn w:val="Normal"/>
    <w:uiPriority w:val="99"/>
    <w:rsid w:val="005A3C55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5A3C55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5A3C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5A3C55"/>
    <w:rPr>
      <w:rFonts w:ascii="Times New Roman" w:hAnsi="Times New Roman" w:cs="Times New Roman"/>
      <w:color w:val="000000"/>
      <w:sz w:val="22"/>
      <w:szCs w:val="22"/>
    </w:rPr>
  </w:style>
  <w:style w:type="paragraph" w:customStyle="1" w:styleId="HeadingNPM">
    <w:name w:val="Heading NPM"/>
    <w:basedOn w:val="Heading2"/>
    <w:qFormat/>
    <w:rsid w:val="005A3C55"/>
    <w:pPr>
      <w:numPr>
        <w:ilvl w:val="2"/>
      </w:numPr>
    </w:pPr>
  </w:style>
  <w:style w:type="numbering" w:customStyle="1" w:styleId="Headings1">
    <w:name w:val="Headings1"/>
    <w:rsid w:val="005A3C5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A3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C55"/>
    <w:rPr>
      <w:rFonts w:asciiTheme="minorHAnsi" w:hAnsiTheme="minorHAnsi" w:cstheme="minorBidi"/>
      <w:sz w:val="22"/>
      <w:szCs w:val="22"/>
    </w:rPr>
  </w:style>
  <w:style w:type="paragraph" w:customStyle="1" w:styleId="Style5">
    <w:name w:val="Style5"/>
    <w:basedOn w:val="Normal"/>
    <w:uiPriority w:val="99"/>
    <w:rsid w:val="005A3C55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5A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746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Normal"/>
    <w:uiPriority w:val="99"/>
    <w:rsid w:val="00373A48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373A48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Ivana Ćulibrk</cp:lastModifiedBy>
  <cp:revision>16</cp:revision>
  <cp:lastPrinted>2025-06-12T07:54:00Z</cp:lastPrinted>
  <dcterms:created xsi:type="dcterms:W3CDTF">2025-05-23T11:32:00Z</dcterms:created>
  <dcterms:modified xsi:type="dcterms:W3CDTF">2025-06-13T07:05:00Z</dcterms:modified>
</cp:coreProperties>
</file>