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4B" w:rsidRPr="0018654B" w:rsidRDefault="0018654B" w:rsidP="0018654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РС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", број</w:t>
      </w:r>
      <w:r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Pr="0018654B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60139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Пречишћени текст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18654B" w:rsidRPr="0018654B" w:rsidRDefault="0018654B" w:rsidP="0018654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87E2B" w:rsidRPr="00587E2B" w:rsidRDefault="00587E2B" w:rsidP="00587E2B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18654B" w:rsidRPr="0018654B" w:rsidRDefault="0018654B" w:rsidP="0018654B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18654B" w:rsidRPr="0018654B" w:rsidRDefault="0018654B" w:rsidP="0018654B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18654B" w:rsidRPr="00DA3963" w:rsidRDefault="0018654B" w:rsidP="0018654B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DA3963">
        <w:rPr>
          <w:rStyle w:val="FontStyle12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Pr="00DA3963"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  <w:t>АКЉУЧАК</w:t>
      </w:r>
    </w:p>
    <w:p w:rsidR="0018654B" w:rsidRDefault="0018654B" w:rsidP="0018654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18654B">
        <w:rPr>
          <w:rFonts w:ascii="Arial" w:hAnsi="Arial" w:cs="Arial"/>
          <w:b/>
          <w:sz w:val="26"/>
          <w:szCs w:val="26"/>
          <w:lang w:val="sr-Cyrl-CS"/>
        </w:rPr>
        <w:t xml:space="preserve">поводом разматрања Редовног годишњег извештаја </w:t>
      </w:r>
      <w:r w:rsidRPr="0018654B">
        <w:rPr>
          <w:rFonts w:ascii="Arial" w:hAnsi="Arial" w:cs="Arial"/>
          <w:b/>
          <w:sz w:val="26"/>
          <w:szCs w:val="26"/>
          <w:lang w:val="sr-Cyrl-RS"/>
        </w:rPr>
        <w:t>Заштитника грађана</w:t>
      </w:r>
      <w:r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Pr="0018654B">
        <w:rPr>
          <w:rFonts w:ascii="Arial" w:hAnsi="Arial" w:cs="Arial"/>
          <w:b/>
          <w:sz w:val="26"/>
          <w:szCs w:val="26"/>
          <w:lang w:val="sr-Cyrl-CS"/>
        </w:rPr>
        <w:t>за 2021. годину</w:t>
      </w:r>
    </w:p>
    <w:p w:rsidR="0018654B" w:rsidRPr="0018654B" w:rsidRDefault="0018654B" w:rsidP="0018654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18654B" w:rsidRPr="0018654B" w:rsidRDefault="0018654B" w:rsidP="0018654B">
      <w:pPr>
        <w:pStyle w:val="NoSpacing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8654B" w:rsidRDefault="0018654B" w:rsidP="0018654B">
      <w:pPr>
        <w:pStyle w:val="NoSpacing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</w:pP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1. Народна скупштина оцењује да је Заштитник грађана у Редовном годишњем извештају за 2021. годину целовито приказао активности у извршавању својих надлежности у циљу заштите и унапређења људских и мањинских права и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слобода. </w:t>
      </w:r>
    </w:p>
    <w:p w:rsidR="0018654B" w:rsidRPr="0018654B" w:rsidRDefault="0018654B" w:rsidP="0018654B">
      <w:pPr>
        <w:pStyle w:val="NoSpacing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</w:pPr>
    </w:p>
    <w:p w:rsidR="0018654B" w:rsidRDefault="0018654B" w:rsidP="0018654B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Latn-RS"/>
        </w:rPr>
        <w:tab/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2. Полазећи од оцена Заштитника грађана у области права детета,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Народна скупштина препоручује Влади да обезбеди адекватан број здравствених радника, стручних радника у установама социјалне заштите и стручних сарадника у установама образовања и васпитања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>,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који одговарају потребама деце. У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>циљу превенције насиља неопходно је да установе образовања предузимају активности ради бољег препознавања насиља и заштите од насиља, злостављања и занемаривања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654B" w:rsidRPr="0018654B" w:rsidRDefault="0018654B" w:rsidP="0018654B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18654B" w:rsidRDefault="0018654B" w:rsidP="0018654B">
      <w:pPr>
        <w:pStyle w:val="NoSpacing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CS"/>
        </w:rPr>
        <w:t>3.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Latn-RS"/>
        </w:rPr>
        <w:t xml:space="preserve"> 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Народна скупштина указује на потребу усвајања Акционог плана за спровођење Националне стратегије за спречавање и сузбијање насиља у породици и партнерским односима, као и континуираног спровођења мера и активности посвећених заштити од насиља на основу сексуалне оријентације и родног идентитета. </w:t>
      </w:r>
    </w:p>
    <w:p w:rsidR="0018654B" w:rsidRPr="0018654B" w:rsidRDefault="0018654B" w:rsidP="0018654B">
      <w:pPr>
        <w:pStyle w:val="NoSpacing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18654B" w:rsidRDefault="0018654B" w:rsidP="0018654B">
      <w:pPr>
        <w:pStyle w:val="NoSpacing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>4.</w:t>
      </w:r>
      <w:r w:rsidR="00DA0C8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 скупштина поздравља усвајање Стратегије деинституционализације и развоја услуга социјалне заштите у заједници за период 2022-2026. године. Потребно је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појачати напоре за унапређење професионалне рехабилитације и подстицање запошљавања особа са инвалидитетом. </w:t>
      </w:r>
    </w:p>
    <w:p w:rsidR="0018654B" w:rsidRPr="0018654B" w:rsidRDefault="0018654B" w:rsidP="0018654B">
      <w:pPr>
        <w:pStyle w:val="NoSpacing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18654B" w:rsidRDefault="0018654B" w:rsidP="0018654B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5. Полазећи од налаза Заштитника грађана који се односе на права националних мањина, Народна скупштина позива Владу </w:t>
      </w:r>
      <w:r w:rsidRPr="0018654B">
        <w:rPr>
          <w:rFonts w:ascii="Arial" w:hAnsi="Arial" w:cs="Arial"/>
          <w:sz w:val="24"/>
          <w:szCs w:val="24"/>
          <w:lang w:val="sr-Cyrl-RS"/>
        </w:rPr>
        <w:t>и надлежна министарства да предузму мере у циљу јачања капацитета локалних самоуправа ради ефикаснијег остваривања права на службену употребу језика и писама националних мањина.</w:t>
      </w:r>
    </w:p>
    <w:p w:rsidR="0018654B" w:rsidRPr="0018654B" w:rsidRDefault="0018654B" w:rsidP="0018654B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8654B" w:rsidRDefault="0018654B" w:rsidP="0018654B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8654B">
        <w:rPr>
          <w:rFonts w:ascii="Arial" w:hAnsi="Arial" w:cs="Arial"/>
          <w:sz w:val="24"/>
          <w:szCs w:val="24"/>
          <w:lang w:val="sr-Latn-RS"/>
        </w:rPr>
        <w:tab/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6. Народна скупштина 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>позива Владу да континуирано извештава Народну скупштину о спровођењу овог закључка.</w:t>
      </w:r>
    </w:p>
    <w:p w:rsidR="0018654B" w:rsidRPr="0018654B" w:rsidRDefault="0018654B" w:rsidP="0018654B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</w:p>
    <w:p w:rsidR="0018654B" w:rsidRDefault="0018654B" w:rsidP="0018654B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. Овај 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>закључак објавити у „Службеном гласнику Републике Србије</w:t>
      </w:r>
      <w:r w:rsidRPr="0018654B">
        <w:rPr>
          <w:rFonts w:ascii="Arial" w:hAnsi="Arial" w:cs="Arial"/>
          <w:sz w:val="24"/>
          <w:szCs w:val="24"/>
          <w:lang w:val="sr-Cyrl-CS"/>
        </w:rPr>
        <w:t>ˮ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8654B" w:rsidRPr="0018654B" w:rsidRDefault="0018654B" w:rsidP="0018654B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18654B" w:rsidRPr="0018654B" w:rsidRDefault="0018654B" w:rsidP="0018654B">
      <w:pPr>
        <w:pStyle w:val="Style1"/>
        <w:widowControl/>
        <w:spacing w:line="240" w:lineRule="exact"/>
        <w:rPr>
          <w:rFonts w:ascii="Arial" w:hAnsi="Arial" w:cs="Arial"/>
        </w:rPr>
      </w:pPr>
    </w:p>
    <w:p w:rsidR="0018654B" w:rsidRPr="0018654B" w:rsidRDefault="0018654B" w:rsidP="0018654B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</w:t>
      </w:r>
      <w:r w:rsidR="00AA095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2</w:t>
      </w:r>
    </w:p>
    <w:p w:rsidR="0018654B" w:rsidRPr="0018654B" w:rsidRDefault="0018654B" w:rsidP="0018654B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E12517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18654B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18654B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18654B" w:rsidRPr="0018654B" w:rsidRDefault="0018654B" w:rsidP="0018654B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18654B" w:rsidRPr="0018654B" w:rsidRDefault="0018654B" w:rsidP="0018654B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18654B" w:rsidRPr="0018654B" w:rsidRDefault="0018654B" w:rsidP="0018654B">
      <w:pPr>
        <w:jc w:val="right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18654B" w:rsidRPr="0018654B" w:rsidRDefault="0018654B" w:rsidP="0018654B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18654B" w:rsidRPr="0018654B" w:rsidRDefault="0018654B" w:rsidP="0018654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18654B" w:rsidRPr="0018654B" w:rsidRDefault="0018654B" w:rsidP="0018654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p w:rsidR="00951575" w:rsidRPr="0018654B" w:rsidRDefault="00951575" w:rsidP="0095157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Fonts w:ascii="Arial" w:hAnsi="Arial" w:cs="Arial"/>
          <w:sz w:val="24"/>
          <w:szCs w:val="24"/>
        </w:rPr>
        <w:tab/>
      </w:r>
    </w:p>
    <w:p w:rsidR="00951575" w:rsidRPr="00283525" w:rsidRDefault="00951575" w:rsidP="0095157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sectPr w:rsidR="00951575" w:rsidRPr="00283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43C"/>
    <w:multiLevelType w:val="hybridMultilevel"/>
    <w:tmpl w:val="88E06660"/>
    <w:lvl w:ilvl="0" w:tplc="B4D83640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75"/>
    <w:rsid w:val="0018654B"/>
    <w:rsid w:val="00392085"/>
    <w:rsid w:val="003C176A"/>
    <w:rsid w:val="00587E2B"/>
    <w:rsid w:val="005C2355"/>
    <w:rsid w:val="00601397"/>
    <w:rsid w:val="006F27FB"/>
    <w:rsid w:val="007860F8"/>
    <w:rsid w:val="00950C00"/>
    <w:rsid w:val="00951575"/>
    <w:rsid w:val="00A45BF7"/>
    <w:rsid w:val="00AA0950"/>
    <w:rsid w:val="00B65349"/>
    <w:rsid w:val="00C04F70"/>
    <w:rsid w:val="00DA0C88"/>
    <w:rsid w:val="00DA3963"/>
    <w:rsid w:val="00E043F4"/>
    <w:rsid w:val="00E12517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1689"/>
  <w15:chartTrackingRefBased/>
  <w15:docId w15:val="{8D405806-DA3A-47C9-B707-8D619FC2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18654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8654B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18654B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8654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18654B"/>
    <w:rPr>
      <w:rFonts w:ascii="Times New Roman" w:hAnsi="Times New Roman" w:cs="Times New Roman"/>
      <w:color w:val="000000"/>
      <w:sz w:val="22"/>
      <w:szCs w:val="22"/>
    </w:rPr>
  </w:style>
  <w:style w:type="character" w:customStyle="1" w:styleId="propisclassinner">
    <w:name w:val="propisclassinner"/>
    <w:basedOn w:val="DefaultParagraphFont"/>
    <w:rsid w:val="0018654B"/>
  </w:style>
  <w:style w:type="paragraph" w:styleId="BalloonText">
    <w:name w:val="Balloon Text"/>
    <w:basedOn w:val="Normal"/>
    <w:link w:val="BalloonTextChar"/>
    <w:uiPriority w:val="99"/>
    <w:semiHidden/>
    <w:unhideWhenUsed/>
    <w:rsid w:val="0058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Vukomanović</dc:creator>
  <cp:keywords/>
  <dc:description/>
  <cp:lastModifiedBy>Danijela Vučak</cp:lastModifiedBy>
  <cp:revision>13</cp:revision>
  <cp:lastPrinted>2023-02-25T13:49:00Z</cp:lastPrinted>
  <dcterms:created xsi:type="dcterms:W3CDTF">2022-12-21T16:51:00Z</dcterms:created>
  <dcterms:modified xsi:type="dcterms:W3CDTF">2023-02-27T07:48:00Z</dcterms:modified>
</cp:coreProperties>
</file>